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4B" w:rsidRPr="00A142A5" w:rsidRDefault="006F5A66" w:rsidP="00C06909">
      <w:pPr>
        <w:spacing w:after="0"/>
        <w:jc w:val="center"/>
        <w:rPr>
          <w:rFonts w:ascii="Times New Roman" w:hAnsi="Times New Roman" w:cs="Times New Roman"/>
          <w:b/>
          <w:i/>
          <w:sz w:val="28"/>
        </w:rPr>
      </w:pPr>
      <w:r w:rsidRPr="00A142A5">
        <w:rPr>
          <w:rFonts w:ascii="Times New Roman" w:hAnsi="Times New Roman" w:cs="Times New Roman"/>
          <w:b/>
          <w:i/>
          <w:sz w:val="28"/>
        </w:rPr>
        <w:t>TERM OF RE</w:t>
      </w:r>
      <w:r w:rsidR="0061794B" w:rsidRPr="00A142A5">
        <w:rPr>
          <w:rFonts w:ascii="Times New Roman" w:hAnsi="Times New Roman" w:cs="Times New Roman"/>
          <w:b/>
          <w:i/>
          <w:sz w:val="28"/>
        </w:rPr>
        <w:t>FERENCE</w:t>
      </w:r>
    </w:p>
    <w:p w:rsidR="00C06909" w:rsidRDefault="00C06909" w:rsidP="006F5A66">
      <w:pPr>
        <w:spacing w:after="0"/>
        <w:jc w:val="center"/>
        <w:rPr>
          <w:rFonts w:ascii="Times New Roman" w:eastAsia="Calibri" w:hAnsi="Times New Roman" w:cs="Times New Roman"/>
          <w:b/>
          <w:color w:val="000000"/>
          <w:sz w:val="24"/>
          <w:szCs w:val="24"/>
        </w:rPr>
      </w:pPr>
    </w:p>
    <w:p w:rsidR="006F5A66" w:rsidRPr="00A142A5" w:rsidRDefault="003135EB" w:rsidP="006F5A66">
      <w:pPr>
        <w:spacing w:after="0"/>
        <w:jc w:val="center"/>
        <w:rPr>
          <w:rFonts w:ascii="Times New Roman" w:eastAsia="Calibri" w:hAnsi="Times New Roman" w:cs="Times New Roman"/>
          <w:b/>
          <w:color w:val="000000"/>
          <w:sz w:val="24"/>
          <w:szCs w:val="24"/>
        </w:rPr>
      </w:pPr>
      <w:r w:rsidRPr="00A142A5">
        <w:rPr>
          <w:rFonts w:ascii="Times New Roman" w:eastAsia="Calibri" w:hAnsi="Times New Roman" w:cs="Times New Roman"/>
          <w:b/>
          <w:color w:val="000000"/>
          <w:sz w:val="24"/>
          <w:szCs w:val="24"/>
        </w:rPr>
        <w:t>SEMINAR</w:t>
      </w:r>
    </w:p>
    <w:p w:rsidR="003135EB" w:rsidRPr="00A142A5" w:rsidRDefault="003135EB" w:rsidP="006F5A66">
      <w:pPr>
        <w:spacing w:after="0"/>
        <w:jc w:val="center"/>
        <w:rPr>
          <w:rFonts w:ascii="Times New Roman" w:eastAsia="Calibri" w:hAnsi="Times New Roman" w:cs="Times New Roman"/>
          <w:b/>
          <w:color w:val="000000"/>
          <w:sz w:val="24"/>
          <w:szCs w:val="24"/>
        </w:rPr>
      </w:pPr>
    </w:p>
    <w:p w:rsidR="006F5A66" w:rsidRPr="00A142A5" w:rsidRDefault="00EF21FF" w:rsidP="003135EB">
      <w:pPr>
        <w:spacing w:after="0"/>
        <w:ind w:left="426"/>
        <w:jc w:val="center"/>
        <w:rPr>
          <w:rFonts w:ascii="Times New Roman" w:eastAsia="Calibri" w:hAnsi="Times New Roman" w:cs="Times New Roman"/>
          <w:b/>
          <w:color w:val="000000"/>
          <w:sz w:val="24"/>
          <w:szCs w:val="24"/>
        </w:rPr>
      </w:pPr>
      <w:r w:rsidRPr="00A142A5">
        <w:rPr>
          <w:rFonts w:ascii="Times New Roman" w:eastAsia="Calibri" w:hAnsi="Times New Roman" w:cs="Times New Roman"/>
          <w:b/>
          <w:color w:val="000000"/>
          <w:sz w:val="24"/>
          <w:szCs w:val="24"/>
        </w:rPr>
        <w:t>TINDAK PIDANA KESUSILAAN DALAM PERSPEKTIF HUKUM PIDANA, HAK ASASI MANUSIA DAN KORBAN</w:t>
      </w:r>
    </w:p>
    <w:p w:rsidR="006F5A66" w:rsidRPr="00A142A5" w:rsidRDefault="006F5A66" w:rsidP="006F5A66">
      <w:pPr>
        <w:spacing w:after="0"/>
        <w:ind w:left="284"/>
        <w:jc w:val="both"/>
        <w:rPr>
          <w:rFonts w:ascii="Times New Roman" w:eastAsia="Calibri" w:hAnsi="Times New Roman" w:cs="Times New Roman"/>
          <w:b/>
          <w:color w:val="000000"/>
          <w:sz w:val="24"/>
          <w:szCs w:val="24"/>
        </w:rPr>
      </w:pPr>
    </w:p>
    <w:p w:rsidR="006F5A66" w:rsidRPr="00A142A5" w:rsidRDefault="006F5A66" w:rsidP="006F5A66">
      <w:pPr>
        <w:spacing w:after="0"/>
        <w:ind w:left="284"/>
        <w:jc w:val="both"/>
        <w:rPr>
          <w:rFonts w:ascii="Times New Roman" w:eastAsia="Calibri" w:hAnsi="Times New Roman" w:cs="Times New Roman"/>
          <w:color w:val="000000"/>
          <w:sz w:val="24"/>
          <w:szCs w:val="24"/>
        </w:rPr>
      </w:pPr>
    </w:p>
    <w:p w:rsidR="006F5A66" w:rsidRPr="00A142A5" w:rsidRDefault="006F5A66" w:rsidP="006F5A66">
      <w:pPr>
        <w:pStyle w:val="ListParagraph"/>
        <w:numPr>
          <w:ilvl w:val="0"/>
          <w:numId w:val="5"/>
        </w:numPr>
        <w:spacing w:after="0"/>
        <w:ind w:left="426" w:hanging="426"/>
        <w:rPr>
          <w:rFonts w:ascii="Times New Roman" w:eastAsia="Calibri" w:hAnsi="Times New Roman" w:cs="Times New Roman"/>
          <w:b/>
          <w:color w:val="000000"/>
          <w:sz w:val="24"/>
          <w:szCs w:val="24"/>
        </w:rPr>
      </w:pPr>
      <w:proofErr w:type="spellStart"/>
      <w:r w:rsidRPr="00A142A5">
        <w:rPr>
          <w:rFonts w:ascii="Times New Roman" w:eastAsia="Calibri" w:hAnsi="Times New Roman" w:cs="Times New Roman"/>
          <w:b/>
          <w:sz w:val="24"/>
          <w:szCs w:val="24"/>
          <w:lang w:val="en-US"/>
        </w:rPr>
        <w:t>LatarBelakang</w:t>
      </w:r>
      <w:proofErr w:type="spellEnd"/>
    </w:p>
    <w:p w:rsidR="006F5A66" w:rsidRPr="00A142A5" w:rsidRDefault="006F5A66" w:rsidP="006F5A66">
      <w:pPr>
        <w:spacing w:after="0"/>
        <w:ind w:left="426" w:firstLine="567"/>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 xml:space="preserve">Rancangan Kitab Undang-undang Hukum Pidana (RKUHP) telah lama disusun untuk menggantikan Kitab Undang-undang Hukum Pidana (KUHP/WvS) yang telah lama diberlakukan di Indonesia hingga saat ini. Semula RKUHP direncanakan akan disahkan pada tanggal 24 September 2019, namun dikarenakan terjadinya dinamika dalam masyarakat, DPR memutuskan untuk menunda pengesahan RKUHP sampai batas waktu yang tidak ditentukan. Demikian pula terhadap Rancangan Undang-undang tentang Penghapusan Kekerasan Seksual (RUU PKS), semula direncanakan akan disahkan pada tanggal 24 September 2019, namun pada akhirnya DPR memutuskan untuk menunda pengesahannya. </w:t>
      </w:r>
    </w:p>
    <w:p w:rsidR="006F5A66" w:rsidRPr="00A142A5" w:rsidRDefault="006F5A66" w:rsidP="006F5A66">
      <w:pPr>
        <w:spacing w:after="0"/>
        <w:ind w:left="426" w:firstLine="567"/>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Salah satu tindak pidana yang diatur dalam RKUHP adalah tentang perzinaan, yang diatur pada Pasal 417, 418, 419 dan 420. Pengaturan tindak pidana perzinaan maupun ancaman pidana dalam pasal-pasal tersebut berbeda dengan pengaturan dalam KUHP (WvS) yang saat ini berlaku, sehingga menarik untuk dilakukan kajian dan pembahasan, khususnya ditinjau dari norma yang diatur, dari sudut pandang hak asasi manusia dan bagi kepentingan korban tindak pidana perzinaan.</w:t>
      </w:r>
    </w:p>
    <w:p w:rsidR="006F5A66" w:rsidRPr="00A142A5" w:rsidRDefault="006F5A66" w:rsidP="006F5A66">
      <w:pPr>
        <w:spacing w:after="0"/>
        <w:ind w:left="426" w:firstLine="567"/>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Pasal 417 RKUHP mengatur bahwa setiap orang yang melakukan persetubuhan dengan orang yang bukan suami atau istrinya, atau dengan kata lain seseorang yang melakukan hubungan seks di luar pernikahan, bisa terancam pidana karena perzinaan dengan pidana penjara paling lama 1 (satu) tahun atau denda Kategori II (Pasal 147 ayat 1 dalam RKUHP). Tindak pidana tersebut dapat dilakukan penuntutan jika ada pengaduan dari suami, istri, orang tua, atau anak dari pelaku. Namun, pengaduan dapat ditarik kembali selama pemeriksaan di sidang pengadilan belum dimulai.</w:t>
      </w:r>
    </w:p>
    <w:p w:rsidR="006F5A66" w:rsidRPr="00A142A5" w:rsidRDefault="006F5A66" w:rsidP="006F5A66">
      <w:pPr>
        <w:spacing w:after="0"/>
        <w:ind w:left="426" w:firstLine="567"/>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Pasal 418 RKUHP mengatur bahwa laki-laki yang bersetubuh dengan seorang perempuan yang bukan istrinya dengan persetujuan perempuan tersebut karena janji akan dikawini, kemudian mengingkari janji tersebut karena tipu muslihat yang lain, diancam dengan pidana penjara paling lama 4 (empat) tahun atau denda paling banyak Kategori III  (Pasal 148 ayat 1 RKUHP). Jika hubungan seks tersebut mengakibatkan kehamilan, dan laki-laki tersebut tidak bersedia mengawini atau terdapat halangan untuk kawin, maka berdasarkan peraturan perundang-undangan di bidang perkawinan, pelaku bisa terancam pidana penjara paling lama 5 (lima) tahun atau denda paling banyak Kategori IV.</w:t>
      </w:r>
    </w:p>
    <w:p w:rsidR="006F5A66" w:rsidRPr="00A142A5" w:rsidRDefault="006F5A66" w:rsidP="006F5A66">
      <w:pPr>
        <w:spacing w:after="0"/>
        <w:ind w:left="426" w:firstLine="567"/>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 xml:space="preserve">Pasal 419 RKUHP mengatur bahwa setiap orang yang melakukan hidup bersama sebagai suami istri di luar perkawinan, dapat diancam pidana penjara paling lama 6 (enam) bulan atau pidana denda paling banyak Kategori II (Pasal 419 ayat 1 RKUHP). </w:t>
      </w:r>
      <w:r w:rsidRPr="00A142A5">
        <w:rPr>
          <w:rFonts w:ascii="Times New Roman" w:eastAsia="Calibri" w:hAnsi="Times New Roman" w:cs="Times New Roman"/>
          <w:sz w:val="24"/>
          <w:szCs w:val="24"/>
        </w:rPr>
        <w:lastRenderedPageBreak/>
        <w:t>Tindak pidana bagi orang yang melakukan hidup bersama sebagai suami istri di luar perkawinan (</w:t>
      </w:r>
      <w:r w:rsidRPr="00A142A5">
        <w:rPr>
          <w:rFonts w:ascii="Times New Roman" w:eastAsia="Calibri" w:hAnsi="Times New Roman" w:cs="Times New Roman"/>
          <w:i/>
          <w:sz w:val="24"/>
          <w:szCs w:val="24"/>
        </w:rPr>
        <w:t>kumpul kebo</w:t>
      </w:r>
      <w:r w:rsidRPr="00A142A5">
        <w:rPr>
          <w:rFonts w:ascii="Times New Roman" w:eastAsia="Calibri" w:hAnsi="Times New Roman" w:cs="Times New Roman"/>
          <w:sz w:val="24"/>
          <w:szCs w:val="24"/>
        </w:rPr>
        <w:t>) bisa dilakukan penuntutan jika ada pengaduan dari suami, istri, orang tua atau anaknya. Pengaduan dapat ditarik kembali selama pemeriksaan di sidang pengadilan belum dimulai.</w:t>
      </w:r>
    </w:p>
    <w:p w:rsidR="006F5A66" w:rsidRPr="00A142A5" w:rsidRDefault="006F5A66" w:rsidP="006F5A66">
      <w:pPr>
        <w:spacing w:after="0"/>
        <w:ind w:left="426" w:firstLine="567"/>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Pasal 420 RKHUP mengatur bahwa setiap orang yang melakukan persetubuhan dengan seseorang yang diketahuinya bahwa orang tersebut merupakan anggota keluarga sedarah (</w:t>
      </w:r>
      <w:r w:rsidRPr="00A142A5">
        <w:rPr>
          <w:rFonts w:ascii="Times New Roman" w:eastAsia="Calibri" w:hAnsi="Times New Roman" w:cs="Times New Roman"/>
          <w:i/>
          <w:sz w:val="24"/>
          <w:szCs w:val="24"/>
        </w:rPr>
        <w:t>incest</w:t>
      </w:r>
      <w:r w:rsidRPr="00A142A5">
        <w:rPr>
          <w:rFonts w:ascii="Times New Roman" w:eastAsia="Calibri" w:hAnsi="Times New Roman" w:cs="Times New Roman"/>
          <w:sz w:val="24"/>
          <w:szCs w:val="24"/>
        </w:rPr>
        <w:t>) dalam garis lurus atau ke samping sampai derajat ketiga, dapat dipidana dengan pidana penjara paling lama 12 (dua belas) tahun.</w:t>
      </w:r>
    </w:p>
    <w:p w:rsidR="006F5A66" w:rsidRPr="00A142A5" w:rsidRDefault="006F5A66" w:rsidP="006F5A66">
      <w:pPr>
        <w:spacing w:after="0"/>
        <w:ind w:left="426" w:firstLine="567"/>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Rancangan Undang-undang tentang Penghapusan Kekerasan Seksual (RUU PKS) sudah lama dinantikan kehadirannya dan dianggap mendesak untuk segera disahkan, terutama dalam rangka memberikan perlindungan hukum bagi para korban kekerasan seksual. Mengingat pentingnya dan mendesaknya landasan hukum bagi upaya penghapusan kekerasan seksual di Indonesia, menjadikan RUU PKS menarik untuk dikaji dan dibahas, khususnya ditinjau dari norma yang diatur dalam RUU PKS, dari sudut pandang hak asasi manusia dan dari sudut pandang kepentingan korban kekerasan seksual. Agar masyarakat dapat mengetahui manfaat dari RUU PKS dalam menanggulangi tindak pidana kekerasan seksual, serta sejauhmana RUU PKS mampu memberikan perlindungan hukum bagi korban kekerasan seksual.</w:t>
      </w:r>
    </w:p>
    <w:p w:rsidR="006F5A66" w:rsidRPr="00A142A5" w:rsidRDefault="006F5A66" w:rsidP="006F5A66">
      <w:pPr>
        <w:spacing w:after="0"/>
        <w:ind w:left="426" w:firstLine="567"/>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 xml:space="preserve">Terkait dengan pengaturan delik kesusilaan dalam RKUHP dan RUU PKS tersebut di atas, Fakultas Hukum Unika Atma Jaya Jakarta bekerjasama dengan Lembaga Perlindungan Saksi dan Korban (LPSK) tertarik untuk menyelenggarakan kegiatan bersama </w:t>
      </w:r>
      <w:r w:rsidR="0001775B">
        <w:rPr>
          <w:rFonts w:ascii="Times New Roman" w:eastAsia="Calibri" w:hAnsi="Times New Roman" w:cs="Times New Roman"/>
          <w:sz w:val="24"/>
          <w:szCs w:val="24"/>
        </w:rPr>
        <w:t xml:space="preserve">dalam bentuk Seminar </w:t>
      </w:r>
      <w:r w:rsidRPr="00A142A5">
        <w:rPr>
          <w:rFonts w:ascii="Times New Roman" w:eastAsia="Calibri" w:hAnsi="Times New Roman" w:cs="Times New Roman"/>
          <w:sz w:val="24"/>
          <w:szCs w:val="24"/>
        </w:rPr>
        <w:t xml:space="preserve">dengan tema </w:t>
      </w:r>
      <w:r w:rsidRPr="00A142A5">
        <w:rPr>
          <w:rFonts w:ascii="Times New Roman" w:eastAsia="Calibri" w:hAnsi="Times New Roman" w:cs="Times New Roman"/>
          <w:b/>
          <w:sz w:val="24"/>
          <w:szCs w:val="24"/>
        </w:rPr>
        <w:t>“Tindak Pidana Kesusilaan dalam Perspektif Hukum Pidana, Hak Asasi Manusia dan Korban”.</w:t>
      </w:r>
    </w:p>
    <w:p w:rsidR="006F5A66" w:rsidRPr="00A142A5" w:rsidRDefault="006F5A66" w:rsidP="006F5A66">
      <w:pPr>
        <w:spacing w:after="0"/>
        <w:ind w:left="284"/>
        <w:jc w:val="both"/>
        <w:rPr>
          <w:rFonts w:ascii="Times New Roman" w:eastAsia="Calibri" w:hAnsi="Times New Roman" w:cs="Times New Roman"/>
          <w:sz w:val="24"/>
          <w:szCs w:val="24"/>
        </w:rPr>
      </w:pPr>
    </w:p>
    <w:p w:rsidR="006F5A66" w:rsidRPr="00A142A5" w:rsidRDefault="006F5A66" w:rsidP="006F5A66">
      <w:pPr>
        <w:numPr>
          <w:ilvl w:val="0"/>
          <w:numId w:val="5"/>
        </w:numPr>
        <w:spacing w:after="0"/>
        <w:ind w:left="426" w:hanging="426"/>
        <w:jc w:val="both"/>
        <w:rPr>
          <w:rFonts w:ascii="Times New Roman" w:eastAsia="Calibri" w:hAnsi="Times New Roman" w:cs="Times New Roman"/>
          <w:b/>
          <w:color w:val="000000"/>
          <w:sz w:val="24"/>
          <w:szCs w:val="24"/>
          <w:lang w:val="en-US"/>
        </w:rPr>
      </w:pPr>
      <w:proofErr w:type="spellStart"/>
      <w:r w:rsidRPr="00A142A5">
        <w:rPr>
          <w:rFonts w:ascii="Times New Roman" w:eastAsia="Calibri" w:hAnsi="Times New Roman" w:cs="Times New Roman"/>
          <w:b/>
          <w:color w:val="000000"/>
          <w:sz w:val="24"/>
          <w:szCs w:val="24"/>
          <w:lang w:val="en-US"/>
        </w:rPr>
        <w:t>TujuanKegiatan</w:t>
      </w:r>
      <w:proofErr w:type="spellEnd"/>
    </w:p>
    <w:p w:rsidR="006F5A66" w:rsidRPr="00A142A5" w:rsidRDefault="006F5A66" w:rsidP="006F5A66">
      <w:pPr>
        <w:spacing w:after="0"/>
        <w:ind w:left="426"/>
        <w:jc w:val="both"/>
        <w:rPr>
          <w:rFonts w:ascii="Times New Roman" w:eastAsia="Calibri" w:hAnsi="Times New Roman" w:cs="Times New Roman"/>
          <w:color w:val="000000"/>
          <w:sz w:val="24"/>
          <w:szCs w:val="24"/>
          <w:lang w:val="en-US"/>
        </w:rPr>
      </w:pPr>
      <w:proofErr w:type="spellStart"/>
      <w:r w:rsidRPr="00A142A5">
        <w:rPr>
          <w:rFonts w:ascii="Times New Roman" w:eastAsia="Calibri" w:hAnsi="Times New Roman" w:cs="Times New Roman"/>
          <w:color w:val="000000"/>
          <w:sz w:val="24"/>
          <w:szCs w:val="24"/>
          <w:lang w:val="en-US"/>
        </w:rPr>
        <w:t>Kegiatanini</w:t>
      </w:r>
      <w:proofErr w:type="spellEnd"/>
      <w:r w:rsidRPr="00A142A5">
        <w:rPr>
          <w:rFonts w:ascii="Times New Roman" w:eastAsia="Calibri" w:hAnsi="Times New Roman" w:cs="Times New Roman"/>
          <w:color w:val="000000"/>
          <w:sz w:val="24"/>
          <w:szCs w:val="24"/>
        </w:rPr>
        <w:t xml:space="preserve">diselenggarakan dengan tujuan sebagai </w:t>
      </w:r>
      <w:proofErr w:type="gramStart"/>
      <w:r w:rsidRPr="00A142A5">
        <w:rPr>
          <w:rFonts w:ascii="Times New Roman" w:eastAsia="Calibri" w:hAnsi="Times New Roman" w:cs="Times New Roman"/>
          <w:color w:val="000000"/>
          <w:sz w:val="24"/>
          <w:szCs w:val="24"/>
        </w:rPr>
        <w:t xml:space="preserve">berikut </w:t>
      </w:r>
      <w:r w:rsidRPr="00A142A5">
        <w:rPr>
          <w:rFonts w:ascii="Times New Roman" w:eastAsia="Calibri" w:hAnsi="Times New Roman" w:cs="Times New Roman"/>
          <w:color w:val="000000"/>
          <w:sz w:val="24"/>
          <w:szCs w:val="24"/>
          <w:lang w:val="en-US"/>
        </w:rPr>
        <w:t>:</w:t>
      </w:r>
      <w:proofErr w:type="gramEnd"/>
    </w:p>
    <w:p w:rsidR="00CC60E3" w:rsidRPr="00752EA5" w:rsidRDefault="00CC60E3" w:rsidP="00CC60E3">
      <w:pPr>
        <w:numPr>
          <w:ilvl w:val="0"/>
          <w:numId w:val="3"/>
        </w:numPr>
        <w:spacing w:after="0"/>
        <w:ind w:left="709" w:hanging="283"/>
        <w:jc w:val="both"/>
        <w:rPr>
          <w:rFonts w:ascii="Times New Roman" w:hAnsi="Times New Roman"/>
          <w:sz w:val="24"/>
          <w:szCs w:val="24"/>
        </w:rPr>
      </w:pPr>
      <w:r w:rsidRPr="00752EA5">
        <w:rPr>
          <w:rFonts w:ascii="Times New Roman" w:hAnsi="Times New Roman"/>
          <w:sz w:val="24"/>
          <w:szCs w:val="24"/>
        </w:rPr>
        <w:t>Sebagai sarana sosialisasi tentang tugas dan wewenang LPSK berkaitan dengan perlindungan terhadap korban tindak pidana kesusilaan, di masa kini dan masa mendatang pasca pengesahan RKUHP dan RUU PKS.</w:t>
      </w:r>
    </w:p>
    <w:p w:rsidR="00CC60E3" w:rsidRPr="00752EA5" w:rsidRDefault="00CC60E3" w:rsidP="00CC60E3">
      <w:pPr>
        <w:numPr>
          <w:ilvl w:val="0"/>
          <w:numId w:val="3"/>
        </w:numPr>
        <w:spacing w:after="0"/>
        <w:ind w:left="709" w:hanging="283"/>
        <w:jc w:val="both"/>
        <w:rPr>
          <w:rFonts w:ascii="Times New Roman" w:hAnsi="Times New Roman"/>
          <w:sz w:val="24"/>
          <w:szCs w:val="24"/>
        </w:rPr>
      </w:pPr>
      <w:r w:rsidRPr="00752EA5">
        <w:rPr>
          <w:rFonts w:ascii="Times New Roman" w:hAnsi="Times New Roman"/>
          <w:sz w:val="24"/>
          <w:szCs w:val="24"/>
        </w:rPr>
        <w:t xml:space="preserve">Sebagai sarana sosialisasi RKUHP, khususnya pengaturan tentang tindak pidana kesusilaan, sekaligus sebagai sarana mendapatkan masukan dari mahasiswa/kampus tentang RKUHP tersebut. </w:t>
      </w:r>
    </w:p>
    <w:p w:rsidR="006F5A66" w:rsidRPr="00CC60E3" w:rsidRDefault="00CC60E3" w:rsidP="00CC60E3">
      <w:pPr>
        <w:numPr>
          <w:ilvl w:val="0"/>
          <w:numId w:val="3"/>
        </w:numPr>
        <w:spacing w:after="0"/>
        <w:ind w:left="709" w:hanging="283"/>
        <w:jc w:val="both"/>
        <w:rPr>
          <w:rFonts w:ascii="Times New Roman" w:hAnsi="Times New Roman"/>
          <w:sz w:val="24"/>
          <w:szCs w:val="24"/>
        </w:rPr>
      </w:pPr>
      <w:r w:rsidRPr="00752EA5">
        <w:rPr>
          <w:rFonts w:ascii="Times New Roman" w:hAnsi="Times New Roman"/>
          <w:sz w:val="24"/>
          <w:szCs w:val="24"/>
        </w:rPr>
        <w:t xml:space="preserve">Sebagai sarana sosialisasi RUU PKS (Pemberantasan Kekerasan Seksual) khususnya pengaturan tentang tindak pidana kesusilaan, sekaligus sebagai sarana mendapatkan masukan dari mahasiswa/kampus tentang RUU PKS tersebut. </w:t>
      </w:r>
    </w:p>
    <w:p w:rsidR="006B4ACE" w:rsidRPr="00A142A5" w:rsidRDefault="006B4ACE" w:rsidP="00607F40">
      <w:pPr>
        <w:spacing w:after="0"/>
        <w:jc w:val="both"/>
        <w:rPr>
          <w:rFonts w:ascii="Times New Roman" w:eastAsia="Calibri" w:hAnsi="Times New Roman" w:cs="Times New Roman"/>
          <w:sz w:val="24"/>
          <w:szCs w:val="24"/>
        </w:rPr>
      </w:pPr>
    </w:p>
    <w:p w:rsidR="006F5A66" w:rsidRPr="00CC60E3" w:rsidRDefault="006F5A66" w:rsidP="00CC60E3">
      <w:pPr>
        <w:numPr>
          <w:ilvl w:val="0"/>
          <w:numId w:val="5"/>
        </w:numPr>
        <w:spacing w:after="0"/>
        <w:ind w:left="426" w:hanging="426"/>
        <w:jc w:val="both"/>
        <w:rPr>
          <w:rFonts w:ascii="Times New Roman" w:eastAsia="Calibri" w:hAnsi="Times New Roman" w:cs="Times New Roman"/>
          <w:b/>
          <w:color w:val="000000"/>
          <w:sz w:val="24"/>
          <w:szCs w:val="24"/>
          <w:lang w:val="en-US"/>
        </w:rPr>
      </w:pPr>
      <w:proofErr w:type="spellStart"/>
      <w:r w:rsidRPr="00A142A5">
        <w:rPr>
          <w:rFonts w:ascii="Times New Roman" w:eastAsia="Calibri" w:hAnsi="Times New Roman" w:cs="Times New Roman"/>
          <w:b/>
          <w:color w:val="000000"/>
          <w:sz w:val="24"/>
          <w:szCs w:val="24"/>
          <w:lang w:val="en-US"/>
        </w:rPr>
        <w:t>KeluaranKegiatan</w:t>
      </w:r>
      <w:proofErr w:type="spellEnd"/>
    </w:p>
    <w:p w:rsidR="00CC60E3" w:rsidRPr="00CC60E3" w:rsidRDefault="00CC60E3" w:rsidP="00CC60E3">
      <w:pPr>
        <w:numPr>
          <w:ilvl w:val="0"/>
          <w:numId w:val="10"/>
        </w:numPr>
        <w:spacing w:after="0"/>
        <w:ind w:left="709" w:hanging="283"/>
        <w:jc w:val="both"/>
        <w:rPr>
          <w:rFonts w:ascii="Times New Roman" w:eastAsia="Calibri" w:hAnsi="Times New Roman" w:cs="Times New Roman"/>
          <w:sz w:val="24"/>
          <w:szCs w:val="24"/>
        </w:rPr>
      </w:pPr>
      <w:r w:rsidRPr="00CC60E3">
        <w:rPr>
          <w:rFonts w:ascii="Times New Roman" w:eastAsia="Calibri" w:hAnsi="Times New Roman" w:cs="Times New Roman"/>
          <w:sz w:val="24"/>
          <w:szCs w:val="24"/>
        </w:rPr>
        <w:t xml:space="preserve">Keluaran dari penyelenggaraan seminar ini berupa laporan hasil seminar yang berisi pemaparan pokok kajian dari para narasumber (pembicara) serta diskusi (tanya jawab) antara narasumber dengan para peserta seminar, mengenai tindak pidana kesusilaan (perzinaan) yang diatur dalam RKUHP, serta tindak pidana kekerasan seksual yang diatur dalam RUU PKS. </w:t>
      </w:r>
    </w:p>
    <w:p w:rsidR="00CC60E3" w:rsidRPr="00CC60E3" w:rsidRDefault="00CC60E3" w:rsidP="00CC60E3">
      <w:pPr>
        <w:numPr>
          <w:ilvl w:val="0"/>
          <w:numId w:val="10"/>
        </w:numPr>
        <w:spacing w:after="0"/>
        <w:ind w:left="709" w:hanging="283"/>
        <w:jc w:val="both"/>
        <w:rPr>
          <w:rFonts w:ascii="Times New Roman" w:eastAsia="Calibri" w:hAnsi="Times New Roman" w:cs="Times New Roman"/>
          <w:sz w:val="24"/>
          <w:szCs w:val="24"/>
        </w:rPr>
      </w:pPr>
      <w:r w:rsidRPr="00CC60E3">
        <w:rPr>
          <w:rFonts w:ascii="Times New Roman" w:eastAsia="Calibri" w:hAnsi="Times New Roman" w:cs="Times New Roman"/>
          <w:sz w:val="24"/>
          <w:szCs w:val="24"/>
        </w:rPr>
        <w:t>Semakin tersosialisasikannya tugas dan fungsi LPSK di kalangan mahasiswa, sehingga dapat meningkatkan rasa memiliki mahasiswa terhadap LPSK.</w:t>
      </w:r>
    </w:p>
    <w:p w:rsidR="00CC60E3" w:rsidRPr="00CC60E3" w:rsidRDefault="00CC60E3" w:rsidP="00CC60E3">
      <w:pPr>
        <w:numPr>
          <w:ilvl w:val="0"/>
          <w:numId w:val="10"/>
        </w:numPr>
        <w:spacing w:after="0"/>
        <w:ind w:left="709" w:hanging="283"/>
        <w:jc w:val="both"/>
        <w:rPr>
          <w:rFonts w:ascii="Times New Roman" w:eastAsia="Calibri" w:hAnsi="Times New Roman" w:cs="Times New Roman"/>
          <w:sz w:val="24"/>
          <w:szCs w:val="24"/>
        </w:rPr>
      </w:pPr>
      <w:r w:rsidRPr="00CC60E3">
        <w:rPr>
          <w:rFonts w:ascii="Times New Roman" w:eastAsia="Calibri" w:hAnsi="Times New Roman" w:cs="Times New Roman"/>
          <w:sz w:val="24"/>
          <w:szCs w:val="24"/>
        </w:rPr>
        <w:lastRenderedPageBreak/>
        <w:t xml:space="preserve">Diperolehnya masukan dari mahasiswa/kampus terhadap RUU KUHP dan RUU PKS. </w:t>
      </w:r>
    </w:p>
    <w:p w:rsidR="00CC60E3" w:rsidRPr="00A142A5" w:rsidRDefault="00CC60E3" w:rsidP="00CC60E3">
      <w:pPr>
        <w:spacing w:after="0"/>
        <w:ind w:left="426"/>
        <w:jc w:val="both"/>
        <w:rPr>
          <w:rFonts w:ascii="Times New Roman" w:eastAsia="Calibri" w:hAnsi="Times New Roman" w:cs="Times New Roman"/>
          <w:b/>
          <w:color w:val="000000"/>
          <w:sz w:val="24"/>
          <w:szCs w:val="24"/>
        </w:rPr>
      </w:pPr>
    </w:p>
    <w:p w:rsidR="006F5A66" w:rsidRPr="00A142A5" w:rsidRDefault="006F5A66" w:rsidP="00EE2143">
      <w:pPr>
        <w:numPr>
          <w:ilvl w:val="0"/>
          <w:numId w:val="5"/>
        </w:numPr>
        <w:spacing w:after="0"/>
        <w:ind w:left="426" w:hanging="426"/>
        <w:jc w:val="both"/>
        <w:rPr>
          <w:rFonts w:ascii="Times New Roman" w:eastAsia="Calibri" w:hAnsi="Times New Roman" w:cs="Times New Roman"/>
          <w:b/>
          <w:color w:val="000000"/>
          <w:sz w:val="24"/>
          <w:szCs w:val="24"/>
          <w:lang w:val="en-US"/>
        </w:rPr>
      </w:pPr>
      <w:proofErr w:type="spellStart"/>
      <w:r w:rsidRPr="00A142A5">
        <w:rPr>
          <w:rFonts w:ascii="Times New Roman" w:eastAsia="Calibri" w:hAnsi="Times New Roman" w:cs="Times New Roman"/>
          <w:b/>
          <w:color w:val="000000"/>
          <w:sz w:val="24"/>
          <w:szCs w:val="24"/>
          <w:lang w:val="en-US"/>
        </w:rPr>
        <w:t>BentukKegiatan</w:t>
      </w:r>
      <w:proofErr w:type="spellEnd"/>
    </w:p>
    <w:p w:rsidR="00CC60E3" w:rsidRPr="00752EA5" w:rsidRDefault="00CC60E3" w:rsidP="00CC60E3">
      <w:pPr>
        <w:spacing w:after="0"/>
        <w:ind w:left="426"/>
        <w:jc w:val="both"/>
        <w:rPr>
          <w:rFonts w:ascii="Times New Roman" w:hAnsi="Times New Roman"/>
          <w:b/>
          <w:sz w:val="24"/>
          <w:szCs w:val="24"/>
        </w:rPr>
      </w:pPr>
      <w:r w:rsidRPr="00752EA5">
        <w:rPr>
          <w:rFonts w:ascii="Times New Roman" w:hAnsi="Times New Roman"/>
          <w:sz w:val="24"/>
          <w:szCs w:val="24"/>
        </w:rPr>
        <w:t>Bentuk kegiatan berupa Seminar dengan tema “</w:t>
      </w:r>
      <w:r w:rsidRPr="00752EA5">
        <w:rPr>
          <w:rFonts w:ascii="Times New Roman" w:hAnsi="Times New Roman"/>
          <w:b/>
          <w:sz w:val="24"/>
          <w:szCs w:val="24"/>
        </w:rPr>
        <w:t xml:space="preserve">Tindak Pidana Kesusilaan dalam Perspektif Hukum Pidana, Hak Asasi Manusia dan Korban”, </w:t>
      </w:r>
      <w:r w:rsidRPr="00752EA5">
        <w:rPr>
          <w:rFonts w:ascii="Times New Roman" w:hAnsi="Times New Roman"/>
          <w:sz w:val="24"/>
          <w:szCs w:val="24"/>
        </w:rPr>
        <w:t>yang diselenggarakan oleh Fakultas Hukum Unika Atma Jaya Jakarta bekerjasama dengan Lembaga Perlindungan Saksi dan Korban (LPSK).</w:t>
      </w:r>
    </w:p>
    <w:p w:rsidR="006F5A66" w:rsidRPr="00A142A5" w:rsidRDefault="006F5A66" w:rsidP="00CC60E3">
      <w:pPr>
        <w:spacing w:after="0"/>
        <w:ind w:left="426"/>
        <w:jc w:val="both"/>
        <w:rPr>
          <w:rFonts w:ascii="Times New Roman" w:eastAsia="Calibri" w:hAnsi="Times New Roman" w:cs="Times New Roman"/>
          <w:color w:val="000000"/>
          <w:sz w:val="24"/>
          <w:szCs w:val="24"/>
        </w:rPr>
      </w:pPr>
    </w:p>
    <w:p w:rsidR="006F5A66" w:rsidRPr="00A142A5" w:rsidRDefault="006F5A66" w:rsidP="00EE2143">
      <w:pPr>
        <w:numPr>
          <w:ilvl w:val="0"/>
          <w:numId w:val="5"/>
        </w:numPr>
        <w:spacing w:after="0"/>
        <w:ind w:left="426" w:hanging="426"/>
        <w:jc w:val="both"/>
        <w:rPr>
          <w:rFonts w:ascii="Times New Roman" w:eastAsia="Calibri" w:hAnsi="Times New Roman" w:cs="Times New Roman"/>
          <w:b/>
          <w:color w:val="000000"/>
          <w:sz w:val="24"/>
          <w:szCs w:val="24"/>
          <w:lang w:val="en-US"/>
        </w:rPr>
      </w:pPr>
      <w:proofErr w:type="spellStart"/>
      <w:r w:rsidRPr="00A142A5">
        <w:rPr>
          <w:rFonts w:ascii="Times New Roman" w:eastAsia="Calibri" w:hAnsi="Times New Roman" w:cs="Times New Roman"/>
          <w:b/>
          <w:color w:val="000000"/>
          <w:sz w:val="24"/>
          <w:szCs w:val="24"/>
          <w:lang w:val="en-US"/>
        </w:rPr>
        <w:t>Peserta</w:t>
      </w:r>
      <w:proofErr w:type="spellEnd"/>
      <w:r w:rsidRPr="00A142A5">
        <w:rPr>
          <w:rFonts w:ascii="Times New Roman" w:eastAsia="Calibri" w:hAnsi="Times New Roman" w:cs="Times New Roman"/>
          <w:b/>
          <w:color w:val="000000"/>
          <w:sz w:val="24"/>
          <w:szCs w:val="24"/>
        </w:rPr>
        <w:t>Seminar</w:t>
      </w:r>
    </w:p>
    <w:p w:rsidR="00CC60E3" w:rsidRPr="00752EA5" w:rsidRDefault="00CC60E3" w:rsidP="00CC60E3">
      <w:pPr>
        <w:spacing w:after="0"/>
        <w:ind w:left="426"/>
        <w:jc w:val="both"/>
        <w:rPr>
          <w:rFonts w:ascii="Times New Roman" w:hAnsi="Times New Roman"/>
          <w:sz w:val="24"/>
          <w:szCs w:val="24"/>
        </w:rPr>
      </w:pPr>
      <w:r w:rsidRPr="00752EA5">
        <w:rPr>
          <w:rFonts w:ascii="Times New Roman" w:hAnsi="Times New Roman"/>
          <w:sz w:val="24"/>
          <w:szCs w:val="24"/>
        </w:rPr>
        <w:t>Peserta seminar terdiri dari para mahasiswa dan dosen di lingkungan Unika Atma Jaya Jakarta maupun dari perguruan tinggi lainnya di Jakarta, serta masyarakat  yang tertarik dengan tema seminar tersebut. Jumlah peserta seminar dibatasi maksimal 100 orang peserta.</w:t>
      </w:r>
    </w:p>
    <w:p w:rsidR="00303671" w:rsidRPr="00A142A5" w:rsidRDefault="00303671" w:rsidP="006F5A66">
      <w:pPr>
        <w:spacing w:after="0"/>
        <w:ind w:left="426"/>
        <w:jc w:val="both"/>
        <w:rPr>
          <w:rFonts w:ascii="Times New Roman" w:eastAsia="Calibri" w:hAnsi="Times New Roman" w:cs="Times New Roman"/>
          <w:b/>
          <w:sz w:val="24"/>
          <w:szCs w:val="24"/>
        </w:rPr>
      </w:pPr>
    </w:p>
    <w:p w:rsidR="006F5A66" w:rsidRPr="009F3EDC" w:rsidRDefault="006F5A66" w:rsidP="00EE2143">
      <w:pPr>
        <w:numPr>
          <w:ilvl w:val="0"/>
          <w:numId w:val="5"/>
        </w:numPr>
        <w:spacing w:after="0"/>
        <w:ind w:left="426" w:hanging="426"/>
        <w:jc w:val="both"/>
        <w:rPr>
          <w:rFonts w:ascii="Times New Roman" w:eastAsia="Calibri" w:hAnsi="Times New Roman" w:cs="Times New Roman"/>
          <w:b/>
          <w:color w:val="000000"/>
          <w:sz w:val="24"/>
          <w:szCs w:val="24"/>
          <w:lang w:val="en-US"/>
        </w:rPr>
      </w:pPr>
      <w:r w:rsidRPr="00A142A5">
        <w:rPr>
          <w:rFonts w:ascii="Times New Roman" w:eastAsia="Calibri" w:hAnsi="Times New Roman" w:cs="Times New Roman"/>
          <w:b/>
          <w:color w:val="000000"/>
          <w:sz w:val="24"/>
          <w:szCs w:val="24"/>
          <w:lang w:val="en-US"/>
        </w:rPr>
        <w:t>Nara</w:t>
      </w:r>
      <w:r w:rsidRPr="00A142A5">
        <w:rPr>
          <w:rFonts w:ascii="Times New Roman" w:eastAsia="Calibri" w:hAnsi="Times New Roman" w:cs="Times New Roman"/>
          <w:b/>
          <w:color w:val="000000"/>
          <w:sz w:val="24"/>
          <w:szCs w:val="24"/>
        </w:rPr>
        <w:t>s</w:t>
      </w:r>
      <w:r w:rsidRPr="00A142A5">
        <w:rPr>
          <w:rFonts w:ascii="Times New Roman" w:eastAsia="Calibri" w:hAnsi="Times New Roman" w:cs="Times New Roman"/>
          <w:b/>
          <w:color w:val="000000"/>
          <w:sz w:val="24"/>
          <w:szCs w:val="24"/>
          <w:lang w:val="en-US"/>
        </w:rPr>
        <w:t>umber</w:t>
      </w:r>
      <w:r w:rsidRPr="00A142A5">
        <w:rPr>
          <w:rFonts w:ascii="Times New Roman" w:eastAsia="Calibri" w:hAnsi="Times New Roman" w:cs="Times New Roman"/>
          <w:b/>
          <w:color w:val="000000"/>
          <w:sz w:val="24"/>
          <w:szCs w:val="24"/>
        </w:rPr>
        <w:t xml:space="preserve"> (Pembicara) dan Moderator Seminar</w:t>
      </w:r>
    </w:p>
    <w:p w:rsidR="009F3EDC" w:rsidRPr="00A142A5" w:rsidRDefault="009F3EDC" w:rsidP="009F3EDC">
      <w:pPr>
        <w:spacing w:after="0"/>
        <w:ind w:left="426"/>
        <w:jc w:val="both"/>
        <w:rPr>
          <w:rFonts w:ascii="Times New Roman" w:eastAsia="Calibri" w:hAnsi="Times New Roman" w:cs="Times New Roman"/>
          <w:b/>
          <w:color w:val="000000"/>
          <w:sz w:val="24"/>
          <w:szCs w:val="24"/>
          <w:lang w:val="en-US"/>
        </w:rPr>
      </w:pPr>
    </w:p>
    <w:p w:rsidR="006F5A66" w:rsidRPr="00A142A5" w:rsidRDefault="006F5A66" w:rsidP="006F5A66">
      <w:pPr>
        <w:numPr>
          <w:ilvl w:val="0"/>
          <w:numId w:val="4"/>
        </w:numPr>
        <w:spacing w:after="0"/>
        <w:ind w:left="709" w:hanging="283"/>
        <w:jc w:val="both"/>
        <w:rPr>
          <w:rFonts w:ascii="Times New Roman" w:eastAsia="Calibri" w:hAnsi="Times New Roman" w:cs="Times New Roman"/>
          <w:color w:val="000000"/>
          <w:sz w:val="24"/>
          <w:szCs w:val="24"/>
        </w:rPr>
      </w:pPr>
      <w:r w:rsidRPr="00A142A5">
        <w:rPr>
          <w:rFonts w:ascii="Times New Roman" w:eastAsia="Calibri" w:hAnsi="Times New Roman" w:cs="Times New Roman"/>
          <w:b/>
          <w:color w:val="000000"/>
          <w:sz w:val="24"/>
          <w:szCs w:val="24"/>
        </w:rPr>
        <w:t>Narasumber (Pembicara)</w:t>
      </w:r>
      <w:r w:rsidRPr="00A142A5">
        <w:rPr>
          <w:rFonts w:ascii="Times New Roman" w:eastAsia="Calibri" w:hAnsi="Times New Roman" w:cs="Times New Roman"/>
          <w:color w:val="000000"/>
          <w:sz w:val="24"/>
          <w:szCs w:val="24"/>
        </w:rPr>
        <w:t xml:space="preserve"> Seminar dan pokok bahasan adalah sebagai berikut :</w:t>
      </w:r>
    </w:p>
    <w:p w:rsidR="006F5A66" w:rsidRPr="00A142A5" w:rsidRDefault="006F5A66" w:rsidP="006F5A66">
      <w:pPr>
        <w:numPr>
          <w:ilvl w:val="0"/>
          <w:numId w:val="1"/>
        </w:numPr>
        <w:spacing w:after="0"/>
        <w:ind w:left="1134" w:hanging="425"/>
        <w:jc w:val="both"/>
        <w:rPr>
          <w:rFonts w:ascii="Times New Roman" w:eastAsia="Calibri" w:hAnsi="Times New Roman" w:cs="Times New Roman"/>
          <w:sz w:val="24"/>
          <w:szCs w:val="24"/>
        </w:rPr>
      </w:pPr>
      <w:r w:rsidRPr="00A142A5">
        <w:rPr>
          <w:rFonts w:ascii="Times New Roman" w:eastAsia="Calibri" w:hAnsi="Times New Roman" w:cs="Times New Roman"/>
          <w:b/>
          <w:sz w:val="24"/>
          <w:szCs w:val="24"/>
        </w:rPr>
        <w:t>Dr. M. Azis Syamsuddin, S.E., S.H., MAF., M.H.</w:t>
      </w:r>
      <w:r w:rsidRPr="00A142A5">
        <w:rPr>
          <w:rFonts w:ascii="Times New Roman" w:eastAsia="Calibri" w:hAnsi="Times New Roman" w:cs="Times New Roman"/>
          <w:sz w:val="24"/>
          <w:szCs w:val="24"/>
        </w:rPr>
        <w:t xml:space="preserve"> (</w:t>
      </w:r>
      <w:r w:rsidR="00B57AC5" w:rsidRPr="00A142A5">
        <w:rPr>
          <w:rFonts w:ascii="Times New Roman" w:eastAsia="Calibri" w:hAnsi="Times New Roman" w:cs="Times New Roman"/>
          <w:sz w:val="24"/>
          <w:szCs w:val="24"/>
        </w:rPr>
        <w:t xml:space="preserve">Wakil </w:t>
      </w:r>
      <w:r w:rsidRPr="00A142A5">
        <w:rPr>
          <w:rFonts w:ascii="Times New Roman" w:eastAsia="Calibri" w:hAnsi="Times New Roman" w:cs="Times New Roman"/>
          <w:sz w:val="24"/>
          <w:szCs w:val="24"/>
        </w:rPr>
        <w:t>Ketua DPR-RI).</w:t>
      </w:r>
    </w:p>
    <w:p w:rsidR="006F5A66" w:rsidRPr="00A142A5" w:rsidRDefault="006F5A66" w:rsidP="006F5A66">
      <w:pPr>
        <w:spacing w:after="0"/>
        <w:ind w:left="1134"/>
        <w:jc w:val="both"/>
        <w:rPr>
          <w:rFonts w:ascii="Times New Roman" w:eastAsia="Calibri" w:hAnsi="Times New Roman" w:cs="Times New Roman"/>
          <w:b/>
          <w:color w:val="000000"/>
          <w:sz w:val="24"/>
          <w:szCs w:val="24"/>
        </w:rPr>
      </w:pPr>
      <w:r w:rsidRPr="00A142A5">
        <w:rPr>
          <w:rFonts w:ascii="Times New Roman" w:eastAsia="Calibri" w:hAnsi="Times New Roman" w:cs="Times New Roman"/>
          <w:color w:val="000000"/>
          <w:sz w:val="24"/>
          <w:szCs w:val="24"/>
        </w:rPr>
        <w:t xml:space="preserve">Pokok bahasan : </w:t>
      </w:r>
      <w:r w:rsidRPr="00A142A5">
        <w:rPr>
          <w:rFonts w:ascii="Times New Roman" w:eastAsia="Calibri" w:hAnsi="Times New Roman" w:cs="Times New Roman"/>
          <w:b/>
          <w:i/>
          <w:color w:val="000000"/>
          <w:sz w:val="24"/>
          <w:szCs w:val="24"/>
        </w:rPr>
        <w:t>Tindak Pidana Kesusilaan dalam RKUHP.</w:t>
      </w:r>
    </w:p>
    <w:p w:rsidR="006F5A66" w:rsidRPr="00A142A5" w:rsidRDefault="006F5A66" w:rsidP="006F5A66">
      <w:pPr>
        <w:numPr>
          <w:ilvl w:val="0"/>
          <w:numId w:val="1"/>
        </w:numPr>
        <w:spacing w:after="0"/>
        <w:ind w:left="1134" w:hanging="425"/>
        <w:jc w:val="both"/>
        <w:rPr>
          <w:rFonts w:ascii="Times New Roman" w:eastAsia="Calibri" w:hAnsi="Times New Roman" w:cs="Times New Roman"/>
          <w:color w:val="000000"/>
          <w:sz w:val="24"/>
          <w:szCs w:val="24"/>
        </w:rPr>
      </w:pPr>
      <w:r w:rsidRPr="00A142A5">
        <w:rPr>
          <w:rFonts w:ascii="Times New Roman" w:eastAsia="Calibri" w:hAnsi="Times New Roman" w:cs="Times New Roman"/>
          <w:b/>
          <w:color w:val="000000"/>
          <w:sz w:val="24"/>
          <w:szCs w:val="24"/>
        </w:rPr>
        <w:t>Drs. Hasto Atmojo Suroyo, M. Krim.</w:t>
      </w:r>
      <w:r w:rsidRPr="00A142A5">
        <w:rPr>
          <w:rFonts w:ascii="Times New Roman" w:eastAsia="Calibri" w:hAnsi="Times New Roman" w:cs="Times New Roman"/>
          <w:color w:val="000000"/>
          <w:sz w:val="24"/>
          <w:szCs w:val="24"/>
        </w:rPr>
        <w:t xml:space="preserve"> (Ketua Lembaga Perlindungan Saksi dan Korban).</w:t>
      </w:r>
    </w:p>
    <w:p w:rsidR="006F5A66" w:rsidRPr="00A142A5" w:rsidRDefault="006F5A66" w:rsidP="006F5A66">
      <w:pPr>
        <w:spacing w:after="0"/>
        <w:ind w:left="1134"/>
        <w:jc w:val="both"/>
        <w:rPr>
          <w:rFonts w:ascii="Times New Roman" w:eastAsia="Calibri" w:hAnsi="Times New Roman" w:cs="Times New Roman"/>
          <w:b/>
          <w:i/>
          <w:color w:val="000000"/>
          <w:sz w:val="24"/>
          <w:szCs w:val="24"/>
        </w:rPr>
      </w:pPr>
      <w:r w:rsidRPr="00A142A5">
        <w:rPr>
          <w:rFonts w:ascii="Times New Roman" w:eastAsia="Calibri" w:hAnsi="Times New Roman" w:cs="Times New Roman"/>
          <w:color w:val="000000"/>
          <w:sz w:val="24"/>
          <w:szCs w:val="24"/>
        </w:rPr>
        <w:t xml:space="preserve">Pokok bahasan : </w:t>
      </w:r>
      <w:r w:rsidRPr="00A142A5">
        <w:rPr>
          <w:rFonts w:ascii="Times New Roman" w:eastAsia="Calibri" w:hAnsi="Times New Roman" w:cs="Times New Roman"/>
          <w:b/>
          <w:i/>
          <w:color w:val="000000"/>
          <w:sz w:val="24"/>
          <w:szCs w:val="24"/>
        </w:rPr>
        <w:t xml:space="preserve">Tindak Pidana Kesusilaan dari Perspektif Perlindungan Saksi dan Korban. </w:t>
      </w:r>
    </w:p>
    <w:p w:rsidR="006F5A66" w:rsidRPr="00A142A5" w:rsidRDefault="006F5A66" w:rsidP="006F5A66">
      <w:pPr>
        <w:numPr>
          <w:ilvl w:val="0"/>
          <w:numId w:val="1"/>
        </w:numPr>
        <w:spacing w:after="0"/>
        <w:ind w:left="1134" w:hanging="425"/>
        <w:jc w:val="both"/>
        <w:rPr>
          <w:rFonts w:ascii="Times New Roman" w:eastAsia="Calibri" w:hAnsi="Times New Roman" w:cs="Times New Roman"/>
          <w:color w:val="000000"/>
          <w:sz w:val="24"/>
          <w:szCs w:val="24"/>
        </w:rPr>
      </w:pPr>
      <w:r w:rsidRPr="00A142A5">
        <w:rPr>
          <w:rFonts w:ascii="Times New Roman" w:eastAsia="Calibri" w:hAnsi="Times New Roman" w:cs="Times New Roman"/>
          <w:b/>
          <w:sz w:val="24"/>
          <w:szCs w:val="24"/>
        </w:rPr>
        <w:t>Azriana Manalu, S.H.</w:t>
      </w:r>
      <w:r w:rsidRPr="00A142A5">
        <w:rPr>
          <w:rFonts w:ascii="Times New Roman" w:eastAsia="Calibri" w:hAnsi="Times New Roman" w:cs="Times New Roman"/>
          <w:color w:val="000000"/>
          <w:sz w:val="24"/>
          <w:szCs w:val="24"/>
        </w:rPr>
        <w:t>(Ketua Komisi Nasional Perempuan).</w:t>
      </w:r>
    </w:p>
    <w:p w:rsidR="006F5A66" w:rsidRPr="00A142A5" w:rsidRDefault="006F5A66" w:rsidP="006F5A66">
      <w:pPr>
        <w:spacing w:after="0"/>
        <w:ind w:left="1134"/>
        <w:jc w:val="both"/>
        <w:rPr>
          <w:rFonts w:ascii="Times New Roman" w:eastAsia="Calibri" w:hAnsi="Times New Roman" w:cs="Times New Roman"/>
          <w:b/>
          <w:i/>
          <w:color w:val="000000"/>
          <w:sz w:val="24"/>
          <w:szCs w:val="24"/>
        </w:rPr>
      </w:pPr>
      <w:r w:rsidRPr="00A142A5">
        <w:rPr>
          <w:rFonts w:ascii="Times New Roman" w:eastAsia="Calibri" w:hAnsi="Times New Roman" w:cs="Times New Roman"/>
          <w:color w:val="000000"/>
          <w:sz w:val="24"/>
          <w:szCs w:val="24"/>
        </w:rPr>
        <w:t xml:space="preserve">Pokok bahasan : </w:t>
      </w:r>
      <w:r w:rsidRPr="00A142A5">
        <w:rPr>
          <w:rFonts w:ascii="Times New Roman" w:eastAsia="Calibri" w:hAnsi="Times New Roman" w:cs="Times New Roman"/>
          <w:b/>
          <w:i/>
          <w:color w:val="000000"/>
          <w:sz w:val="24"/>
          <w:szCs w:val="24"/>
        </w:rPr>
        <w:t>Tindak Pidana Kesusilaan dalam RUU PKS (Pemberantasan Kekerasan Seksual).</w:t>
      </w:r>
    </w:p>
    <w:p w:rsidR="006F5A66" w:rsidRPr="00A142A5" w:rsidRDefault="006F5A66" w:rsidP="006F5A66">
      <w:pPr>
        <w:numPr>
          <w:ilvl w:val="0"/>
          <w:numId w:val="1"/>
        </w:numPr>
        <w:spacing w:after="0"/>
        <w:ind w:left="1134" w:hanging="425"/>
        <w:jc w:val="both"/>
        <w:rPr>
          <w:rFonts w:ascii="Times New Roman" w:eastAsia="Calibri" w:hAnsi="Times New Roman" w:cs="Times New Roman"/>
          <w:color w:val="000000"/>
          <w:sz w:val="24"/>
          <w:szCs w:val="24"/>
        </w:rPr>
      </w:pPr>
      <w:r w:rsidRPr="00A142A5">
        <w:rPr>
          <w:rFonts w:ascii="Times New Roman" w:eastAsia="Calibri" w:hAnsi="Times New Roman" w:cs="Times New Roman"/>
          <w:b/>
          <w:color w:val="000000"/>
          <w:sz w:val="24"/>
          <w:szCs w:val="24"/>
        </w:rPr>
        <w:t>Dr. iur. Asmin Fransiska, S.H., LL.M.</w:t>
      </w:r>
      <w:r w:rsidRPr="00A142A5">
        <w:rPr>
          <w:rFonts w:ascii="Times New Roman" w:eastAsia="Calibri" w:hAnsi="Times New Roman" w:cs="Times New Roman"/>
          <w:color w:val="000000"/>
          <w:sz w:val="24"/>
          <w:szCs w:val="24"/>
        </w:rPr>
        <w:t xml:space="preserve"> (Dekan Fakultas Hukum Unika Atma Jaya Jakarta).</w:t>
      </w:r>
    </w:p>
    <w:p w:rsidR="006F5A66" w:rsidRDefault="006F5A66" w:rsidP="009F3EDC">
      <w:pPr>
        <w:spacing w:after="0"/>
        <w:ind w:left="1134"/>
        <w:jc w:val="both"/>
        <w:rPr>
          <w:rFonts w:ascii="Times New Roman" w:eastAsia="Calibri" w:hAnsi="Times New Roman" w:cs="Times New Roman"/>
          <w:b/>
          <w:i/>
          <w:color w:val="000000"/>
          <w:sz w:val="24"/>
          <w:szCs w:val="24"/>
        </w:rPr>
      </w:pPr>
      <w:r w:rsidRPr="00A142A5">
        <w:rPr>
          <w:rFonts w:ascii="Times New Roman" w:eastAsia="Calibri" w:hAnsi="Times New Roman" w:cs="Times New Roman"/>
          <w:color w:val="000000"/>
          <w:sz w:val="24"/>
          <w:szCs w:val="24"/>
        </w:rPr>
        <w:t xml:space="preserve">Pokok bahasan : </w:t>
      </w:r>
      <w:r w:rsidRPr="00A142A5">
        <w:rPr>
          <w:rFonts w:ascii="Times New Roman" w:eastAsia="Calibri" w:hAnsi="Times New Roman" w:cs="Times New Roman"/>
          <w:b/>
          <w:i/>
          <w:color w:val="000000"/>
          <w:sz w:val="24"/>
          <w:szCs w:val="24"/>
        </w:rPr>
        <w:t>Tindak Pidana Kesusilaan dari Perspektif  Hak Asasi Manusia dan Hak Perempuan.</w:t>
      </w:r>
    </w:p>
    <w:p w:rsidR="009F3EDC" w:rsidRPr="009F3EDC" w:rsidRDefault="009F3EDC" w:rsidP="009F3EDC">
      <w:pPr>
        <w:spacing w:after="0"/>
        <w:ind w:left="1134"/>
        <w:jc w:val="both"/>
        <w:rPr>
          <w:rFonts w:ascii="Times New Roman" w:eastAsia="Calibri" w:hAnsi="Times New Roman" w:cs="Times New Roman"/>
          <w:b/>
          <w:i/>
          <w:color w:val="000000"/>
          <w:sz w:val="24"/>
          <w:szCs w:val="24"/>
        </w:rPr>
      </w:pPr>
    </w:p>
    <w:p w:rsidR="006F5A66" w:rsidRPr="00A142A5" w:rsidRDefault="006F5A66" w:rsidP="00EE2143">
      <w:pPr>
        <w:numPr>
          <w:ilvl w:val="0"/>
          <w:numId w:val="4"/>
        </w:numPr>
        <w:spacing w:after="0"/>
        <w:ind w:left="709" w:hanging="283"/>
        <w:jc w:val="both"/>
        <w:rPr>
          <w:rFonts w:ascii="Times New Roman" w:eastAsia="Calibri" w:hAnsi="Times New Roman" w:cs="Times New Roman"/>
          <w:color w:val="000000"/>
          <w:sz w:val="24"/>
          <w:szCs w:val="24"/>
        </w:rPr>
      </w:pPr>
      <w:r w:rsidRPr="00A142A5">
        <w:rPr>
          <w:rFonts w:ascii="Times New Roman" w:eastAsia="Calibri" w:hAnsi="Times New Roman" w:cs="Times New Roman"/>
          <w:b/>
          <w:color w:val="000000"/>
          <w:sz w:val="24"/>
          <w:szCs w:val="24"/>
        </w:rPr>
        <w:t>Moderato</w:t>
      </w:r>
      <w:r w:rsidRPr="00A142A5">
        <w:rPr>
          <w:rFonts w:ascii="Times New Roman" w:eastAsia="Calibri" w:hAnsi="Times New Roman" w:cs="Times New Roman"/>
          <w:color w:val="000000"/>
          <w:sz w:val="24"/>
          <w:szCs w:val="24"/>
        </w:rPr>
        <w:t xml:space="preserve">r : </w:t>
      </w:r>
    </w:p>
    <w:p w:rsidR="006F5A66" w:rsidRPr="00A142A5" w:rsidRDefault="006F5A66" w:rsidP="006F5A66">
      <w:pPr>
        <w:spacing w:after="0"/>
        <w:ind w:left="709"/>
        <w:jc w:val="both"/>
        <w:rPr>
          <w:rFonts w:ascii="Times New Roman" w:eastAsia="Calibri" w:hAnsi="Times New Roman" w:cs="Times New Roman"/>
          <w:color w:val="000000"/>
          <w:sz w:val="24"/>
          <w:szCs w:val="24"/>
        </w:rPr>
      </w:pPr>
      <w:r w:rsidRPr="00A142A5">
        <w:rPr>
          <w:rFonts w:ascii="Times New Roman" w:eastAsia="Calibri" w:hAnsi="Times New Roman" w:cs="Times New Roman"/>
          <w:b/>
          <w:color w:val="000000"/>
          <w:sz w:val="24"/>
          <w:szCs w:val="24"/>
        </w:rPr>
        <w:t>Nugroho Adipradana, S.H., M.Sc.</w:t>
      </w:r>
      <w:r w:rsidRPr="00A142A5">
        <w:rPr>
          <w:rFonts w:ascii="Times New Roman" w:eastAsia="Calibri" w:hAnsi="Times New Roman" w:cs="Times New Roman"/>
          <w:color w:val="000000"/>
          <w:sz w:val="24"/>
          <w:szCs w:val="24"/>
        </w:rPr>
        <w:t xml:space="preserve"> (Kepala PKBH Fakultas Hukum Unika Atma Jaya Jakarta)</w:t>
      </w:r>
      <w:r w:rsidR="00C37E84" w:rsidRPr="00A142A5">
        <w:rPr>
          <w:rFonts w:ascii="Times New Roman" w:eastAsia="Calibri" w:hAnsi="Times New Roman" w:cs="Times New Roman"/>
          <w:color w:val="000000"/>
          <w:sz w:val="24"/>
          <w:szCs w:val="24"/>
        </w:rPr>
        <w:t>.</w:t>
      </w:r>
    </w:p>
    <w:p w:rsidR="00C37E84" w:rsidRPr="00A142A5" w:rsidRDefault="00C37E84" w:rsidP="006F5A66">
      <w:pPr>
        <w:spacing w:after="0"/>
        <w:ind w:left="709"/>
        <w:jc w:val="both"/>
        <w:rPr>
          <w:rFonts w:ascii="Times New Roman" w:eastAsia="Calibri" w:hAnsi="Times New Roman" w:cs="Times New Roman"/>
          <w:color w:val="000000"/>
          <w:sz w:val="24"/>
          <w:szCs w:val="24"/>
        </w:rPr>
      </w:pPr>
    </w:p>
    <w:p w:rsidR="006F5A66" w:rsidRPr="00A142A5" w:rsidRDefault="006F5A66" w:rsidP="00C37E84">
      <w:pPr>
        <w:numPr>
          <w:ilvl w:val="0"/>
          <w:numId w:val="5"/>
        </w:numPr>
        <w:spacing w:after="0"/>
        <w:ind w:left="426" w:hanging="426"/>
        <w:jc w:val="both"/>
        <w:rPr>
          <w:rFonts w:ascii="Times New Roman" w:eastAsia="Calibri" w:hAnsi="Times New Roman" w:cs="Times New Roman"/>
          <w:b/>
          <w:color w:val="000000"/>
          <w:sz w:val="24"/>
          <w:szCs w:val="24"/>
          <w:lang w:val="en-US"/>
        </w:rPr>
      </w:pPr>
      <w:proofErr w:type="spellStart"/>
      <w:r w:rsidRPr="00A142A5">
        <w:rPr>
          <w:rFonts w:ascii="Times New Roman" w:eastAsia="Calibri" w:hAnsi="Times New Roman" w:cs="Times New Roman"/>
          <w:b/>
          <w:color w:val="000000"/>
          <w:sz w:val="24"/>
          <w:szCs w:val="24"/>
          <w:lang w:val="en-US"/>
        </w:rPr>
        <w:t>Waktu</w:t>
      </w:r>
      <w:proofErr w:type="spellEnd"/>
      <w:r w:rsidRPr="00A142A5">
        <w:rPr>
          <w:rFonts w:ascii="Times New Roman" w:eastAsia="Calibri" w:hAnsi="Times New Roman" w:cs="Times New Roman"/>
          <w:b/>
          <w:color w:val="000000"/>
          <w:sz w:val="24"/>
          <w:szCs w:val="24"/>
        </w:rPr>
        <w:t>d</w:t>
      </w:r>
      <w:r w:rsidRPr="00A142A5">
        <w:rPr>
          <w:rFonts w:ascii="Times New Roman" w:eastAsia="Calibri" w:hAnsi="Times New Roman" w:cs="Times New Roman"/>
          <w:b/>
          <w:color w:val="000000"/>
          <w:sz w:val="24"/>
          <w:szCs w:val="24"/>
          <w:lang w:val="en-US"/>
        </w:rPr>
        <w:t xml:space="preserve">an </w:t>
      </w:r>
      <w:proofErr w:type="spellStart"/>
      <w:r w:rsidRPr="00A142A5">
        <w:rPr>
          <w:rFonts w:ascii="Times New Roman" w:eastAsia="Calibri" w:hAnsi="Times New Roman" w:cs="Times New Roman"/>
          <w:b/>
          <w:color w:val="000000"/>
          <w:sz w:val="24"/>
          <w:szCs w:val="24"/>
          <w:lang w:val="en-US"/>
        </w:rPr>
        <w:t>TempatPenyelenggaraan</w:t>
      </w:r>
      <w:proofErr w:type="spellEnd"/>
      <w:r w:rsidRPr="00A142A5">
        <w:rPr>
          <w:rFonts w:ascii="Times New Roman" w:eastAsia="Calibri" w:hAnsi="Times New Roman" w:cs="Times New Roman"/>
          <w:b/>
          <w:color w:val="000000"/>
          <w:sz w:val="24"/>
          <w:szCs w:val="24"/>
        </w:rPr>
        <w:t xml:space="preserve"> Seminar</w:t>
      </w:r>
    </w:p>
    <w:p w:rsidR="006F5A66" w:rsidRPr="00A142A5" w:rsidRDefault="006F5A66" w:rsidP="006F5A66">
      <w:pPr>
        <w:spacing w:after="0"/>
        <w:ind w:left="426"/>
        <w:jc w:val="both"/>
        <w:rPr>
          <w:rFonts w:ascii="Times New Roman" w:eastAsia="Calibri" w:hAnsi="Times New Roman" w:cs="Times New Roman"/>
          <w:color w:val="000000"/>
          <w:sz w:val="24"/>
          <w:szCs w:val="24"/>
        </w:rPr>
      </w:pPr>
      <w:r w:rsidRPr="00A142A5">
        <w:rPr>
          <w:rFonts w:ascii="Times New Roman" w:eastAsia="Calibri" w:hAnsi="Times New Roman" w:cs="Times New Roman"/>
          <w:color w:val="000000"/>
          <w:sz w:val="24"/>
          <w:szCs w:val="24"/>
        </w:rPr>
        <w:t>Seminar diselenggarakan dengan ketentuan waktu dan tempat sebagai berikut :</w:t>
      </w:r>
    </w:p>
    <w:p w:rsidR="006F5A66" w:rsidRPr="00A142A5" w:rsidRDefault="006F5A66" w:rsidP="006F5A66">
      <w:pPr>
        <w:spacing w:after="0"/>
        <w:ind w:left="426"/>
        <w:jc w:val="both"/>
        <w:rPr>
          <w:rFonts w:ascii="Times New Roman" w:eastAsia="Calibri" w:hAnsi="Times New Roman" w:cs="Times New Roman"/>
          <w:sz w:val="24"/>
          <w:szCs w:val="24"/>
        </w:rPr>
      </w:pPr>
      <w:r w:rsidRPr="00A142A5">
        <w:rPr>
          <w:rFonts w:ascii="Times New Roman" w:eastAsia="Calibri" w:hAnsi="Times New Roman" w:cs="Times New Roman"/>
          <w:color w:val="000000"/>
          <w:sz w:val="24"/>
          <w:szCs w:val="24"/>
        </w:rPr>
        <w:t>Hari/tanggal   :</w:t>
      </w:r>
      <w:r w:rsidRPr="00A142A5">
        <w:rPr>
          <w:rFonts w:ascii="Times New Roman" w:eastAsia="Calibri" w:hAnsi="Times New Roman" w:cs="Times New Roman"/>
          <w:sz w:val="24"/>
          <w:szCs w:val="24"/>
        </w:rPr>
        <w:t>Selasa, 19 November 2019.</w:t>
      </w:r>
    </w:p>
    <w:p w:rsidR="006F5A66" w:rsidRPr="00A142A5" w:rsidRDefault="006F5A66" w:rsidP="006F5A66">
      <w:pPr>
        <w:spacing w:after="0"/>
        <w:ind w:left="426"/>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Waktu</w:t>
      </w:r>
      <w:r w:rsidRPr="00A142A5">
        <w:rPr>
          <w:rFonts w:ascii="Times New Roman" w:eastAsia="Calibri" w:hAnsi="Times New Roman" w:cs="Times New Roman"/>
          <w:sz w:val="24"/>
          <w:szCs w:val="24"/>
        </w:rPr>
        <w:tab/>
      </w:r>
      <w:r w:rsidR="00004E4E">
        <w:rPr>
          <w:rFonts w:ascii="Times New Roman" w:eastAsia="Calibri" w:hAnsi="Times New Roman" w:cs="Times New Roman"/>
          <w:sz w:val="24"/>
          <w:szCs w:val="24"/>
        </w:rPr>
        <w:t>:  Pukul 09.00 – 12.00</w:t>
      </w:r>
      <w:r w:rsidRPr="00A142A5">
        <w:rPr>
          <w:rFonts w:ascii="Times New Roman" w:eastAsia="Calibri" w:hAnsi="Times New Roman" w:cs="Times New Roman"/>
          <w:sz w:val="24"/>
          <w:szCs w:val="24"/>
        </w:rPr>
        <w:t xml:space="preserve"> WIB. </w:t>
      </w:r>
    </w:p>
    <w:p w:rsidR="00DB5D1D" w:rsidRPr="00A142A5" w:rsidRDefault="00C37E84" w:rsidP="00581C40">
      <w:pPr>
        <w:spacing w:after="0"/>
        <w:ind w:left="2127" w:hanging="1701"/>
        <w:jc w:val="both"/>
        <w:rPr>
          <w:rFonts w:ascii="Times New Roman" w:eastAsia="Calibri" w:hAnsi="Times New Roman" w:cs="Times New Roman"/>
          <w:color w:val="000000"/>
          <w:sz w:val="24"/>
          <w:szCs w:val="24"/>
        </w:rPr>
      </w:pPr>
      <w:r w:rsidRPr="00A142A5">
        <w:rPr>
          <w:rFonts w:ascii="Times New Roman" w:eastAsia="Calibri" w:hAnsi="Times New Roman" w:cs="Times New Roman"/>
          <w:color w:val="000000"/>
          <w:sz w:val="24"/>
          <w:szCs w:val="24"/>
        </w:rPr>
        <w:t xml:space="preserve">Tempat         </w:t>
      </w:r>
      <w:r w:rsidR="006F5A66" w:rsidRPr="00A142A5">
        <w:rPr>
          <w:rFonts w:ascii="Times New Roman" w:eastAsia="Calibri" w:hAnsi="Times New Roman" w:cs="Times New Roman"/>
          <w:color w:val="000000"/>
          <w:sz w:val="24"/>
          <w:szCs w:val="24"/>
        </w:rPr>
        <w:t xml:space="preserve">: Gedung Yustinus Lt.15, </w:t>
      </w:r>
      <w:proofErr w:type="spellStart"/>
      <w:r w:rsidR="006F5A66" w:rsidRPr="00A142A5">
        <w:rPr>
          <w:rFonts w:ascii="Times New Roman" w:eastAsia="Calibri" w:hAnsi="Times New Roman" w:cs="Times New Roman"/>
          <w:color w:val="000000"/>
          <w:sz w:val="24"/>
          <w:szCs w:val="24"/>
          <w:lang w:val="en-US"/>
        </w:rPr>
        <w:t>KampusUniversitasKatolik</w:t>
      </w:r>
      <w:proofErr w:type="spellEnd"/>
      <w:r w:rsidR="006F5A66" w:rsidRPr="00A142A5">
        <w:rPr>
          <w:rFonts w:ascii="Times New Roman" w:eastAsia="Calibri" w:hAnsi="Times New Roman" w:cs="Times New Roman"/>
          <w:color w:val="000000"/>
          <w:sz w:val="24"/>
          <w:szCs w:val="24"/>
          <w:lang w:val="en-US"/>
        </w:rPr>
        <w:t xml:space="preserve"> Indonesia </w:t>
      </w:r>
      <w:proofErr w:type="spellStart"/>
      <w:r w:rsidR="006F5A66" w:rsidRPr="00A142A5">
        <w:rPr>
          <w:rFonts w:ascii="Times New Roman" w:eastAsia="Calibri" w:hAnsi="Times New Roman" w:cs="Times New Roman"/>
          <w:color w:val="000000"/>
          <w:sz w:val="24"/>
          <w:szCs w:val="24"/>
          <w:lang w:val="en-US"/>
        </w:rPr>
        <w:t>Atma</w:t>
      </w:r>
      <w:proofErr w:type="spellEnd"/>
      <w:r w:rsidR="006F5A66" w:rsidRPr="00A142A5">
        <w:rPr>
          <w:rFonts w:ascii="Times New Roman" w:eastAsia="Calibri" w:hAnsi="Times New Roman" w:cs="Times New Roman"/>
          <w:color w:val="000000"/>
          <w:sz w:val="24"/>
          <w:szCs w:val="24"/>
          <w:lang w:val="en-US"/>
        </w:rPr>
        <w:t xml:space="preserve"> Jaya, </w:t>
      </w:r>
      <w:proofErr w:type="spellStart"/>
      <w:r w:rsidR="006F5A66" w:rsidRPr="00A142A5">
        <w:rPr>
          <w:rFonts w:ascii="Times New Roman" w:eastAsia="Calibri" w:hAnsi="Times New Roman" w:cs="Times New Roman"/>
          <w:color w:val="000000"/>
          <w:sz w:val="24"/>
          <w:szCs w:val="24"/>
          <w:lang w:val="en-US"/>
        </w:rPr>
        <w:t>JalanJenderalSudirman</w:t>
      </w:r>
      <w:proofErr w:type="spellEnd"/>
      <w:r w:rsidR="006F5A66" w:rsidRPr="00A142A5">
        <w:rPr>
          <w:rFonts w:ascii="Times New Roman" w:eastAsia="Calibri" w:hAnsi="Times New Roman" w:cs="Times New Roman"/>
          <w:color w:val="000000"/>
          <w:sz w:val="24"/>
          <w:szCs w:val="24"/>
          <w:lang w:val="en-US"/>
        </w:rPr>
        <w:t xml:space="preserve"> 51, </w:t>
      </w:r>
      <w:proofErr w:type="spellStart"/>
      <w:r w:rsidR="006F5A66" w:rsidRPr="00A142A5">
        <w:rPr>
          <w:rFonts w:ascii="Times New Roman" w:eastAsia="Calibri" w:hAnsi="Times New Roman" w:cs="Times New Roman"/>
          <w:color w:val="000000"/>
          <w:sz w:val="24"/>
          <w:szCs w:val="24"/>
          <w:lang w:val="en-US"/>
        </w:rPr>
        <w:t>Semanggi</w:t>
      </w:r>
      <w:proofErr w:type="spellEnd"/>
      <w:r w:rsidR="006F5A66" w:rsidRPr="00A142A5">
        <w:rPr>
          <w:rFonts w:ascii="Times New Roman" w:eastAsia="Calibri" w:hAnsi="Times New Roman" w:cs="Times New Roman"/>
          <w:color w:val="000000"/>
          <w:sz w:val="24"/>
          <w:szCs w:val="24"/>
          <w:lang w:val="en-US"/>
        </w:rPr>
        <w:t>, Jakarta Selatan 12930.</w:t>
      </w:r>
    </w:p>
    <w:p w:rsidR="00581C40" w:rsidRPr="00A142A5" w:rsidRDefault="00581C40" w:rsidP="00581C40">
      <w:pPr>
        <w:spacing w:after="0"/>
        <w:ind w:left="2127" w:hanging="1701"/>
        <w:jc w:val="both"/>
        <w:rPr>
          <w:rFonts w:ascii="Times New Roman" w:eastAsia="Calibri" w:hAnsi="Times New Roman" w:cs="Times New Roman"/>
          <w:color w:val="000000"/>
          <w:sz w:val="24"/>
          <w:szCs w:val="24"/>
        </w:rPr>
      </w:pPr>
    </w:p>
    <w:p w:rsidR="008913C9" w:rsidRPr="004F3175" w:rsidRDefault="008913C9" w:rsidP="00DB5D1D">
      <w:pPr>
        <w:pStyle w:val="ListParagraph"/>
        <w:numPr>
          <w:ilvl w:val="0"/>
          <w:numId w:val="5"/>
        </w:numPr>
        <w:spacing w:after="0"/>
        <w:ind w:left="426" w:hanging="426"/>
        <w:jc w:val="both"/>
        <w:rPr>
          <w:rFonts w:ascii="Times New Roman" w:eastAsia="Calibri" w:hAnsi="Times New Roman" w:cs="Times New Roman"/>
          <w:color w:val="000000" w:themeColor="text1"/>
          <w:sz w:val="24"/>
          <w:szCs w:val="24"/>
        </w:rPr>
      </w:pPr>
      <w:r w:rsidRPr="00EA718B">
        <w:rPr>
          <w:rFonts w:ascii="Times New Roman" w:eastAsia="Calibri" w:hAnsi="Times New Roman" w:cs="Times New Roman"/>
          <w:color w:val="000000" w:themeColor="text1"/>
          <w:sz w:val="24"/>
          <w:szCs w:val="24"/>
        </w:rPr>
        <w:lastRenderedPageBreak/>
        <w:t xml:space="preserve">Konfirmasi dan informasi tentang penyelenggaraan seminar, dapat menghubungi </w:t>
      </w:r>
      <w:r w:rsidRPr="00EA718B">
        <w:rPr>
          <w:rFonts w:ascii="Times New Roman" w:eastAsia="Calibri" w:hAnsi="Times New Roman" w:cs="Times New Roman"/>
          <w:i/>
          <w:color w:val="000000" w:themeColor="text1"/>
          <w:sz w:val="24"/>
          <w:szCs w:val="24"/>
        </w:rPr>
        <w:t>contact person</w:t>
      </w:r>
      <w:r w:rsidRPr="00EA718B">
        <w:rPr>
          <w:rFonts w:ascii="Times New Roman" w:eastAsia="Calibri" w:hAnsi="Times New Roman" w:cs="Times New Roman"/>
          <w:color w:val="000000" w:themeColor="text1"/>
          <w:sz w:val="24"/>
          <w:szCs w:val="24"/>
        </w:rPr>
        <w:t xml:space="preserve"> kami </w:t>
      </w:r>
      <w:r w:rsidRPr="004F3175">
        <w:rPr>
          <w:rFonts w:ascii="Times New Roman" w:eastAsia="Calibri" w:hAnsi="Times New Roman" w:cs="Times New Roman"/>
          <w:color w:val="000000" w:themeColor="text1"/>
          <w:sz w:val="24"/>
          <w:szCs w:val="24"/>
        </w:rPr>
        <w:t xml:space="preserve">: </w:t>
      </w:r>
      <w:r w:rsidRPr="004F3175">
        <w:rPr>
          <w:rFonts w:ascii="Times New Roman" w:hAnsi="Times New Roman" w:cs="Times New Roman"/>
          <w:color w:val="000000" w:themeColor="text1"/>
          <w:sz w:val="24"/>
          <w:szCs w:val="24"/>
        </w:rPr>
        <w:t>Feronica, S.H., M.H., (081328386978), Christophorus Pandu, S.E. (08567490055) dan Edy Nugroho (081388761738).</w:t>
      </w:r>
    </w:p>
    <w:p w:rsidR="008913C9" w:rsidRDefault="008913C9" w:rsidP="008913C9">
      <w:pPr>
        <w:pStyle w:val="ListParagraph"/>
        <w:spacing w:after="0"/>
        <w:ind w:left="426"/>
        <w:jc w:val="both"/>
        <w:rPr>
          <w:rFonts w:ascii="Times New Roman" w:eastAsia="Calibri" w:hAnsi="Times New Roman" w:cs="Times New Roman"/>
          <w:sz w:val="24"/>
          <w:szCs w:val="24"/>
        </w:rPr>
      </w:pPr>
    </w:p>
    <w:p w:rsidR="0061794B" w:rsidRPr="00A142A5" w:rsidRDefault="00113DB2" w:rsidP="00DB5D1D">
      <w:pPr>
        <w:pStyle w:val="ListParagraph"/>
        <w:numPr>
          <w:ilvl w:val="0"/>
          <w:numId w:val="5"/>
        </w:numPr>
        <w:spacing w:after="0"/>
        <w:ind w:left="426" w:hanging="426"/>
        <w:jc w:val="both"/>
        <w:rPr>
          <w:rFonts w:ascii="Times New Roman" w:eastAsia="Calibri" w:hAnsi="Times New Roman" w:cs="Times New Roman"/>
          <w:sz w:val="24"/>
          <w:szCs w:val="24"/>
        </w:rPr>
      </w:pPr>
      <w:r w:rsidRPr="00A142A5">
        <w:rPr>
          <w:rFonts w:ascii="Times New Roman" w:eastAsia="Calibri" w:hAnsi="Times New Roman" w:cs="Times New Roman"/>
          <w:sz w:val="24"/>
          <w:szCs w:val="24"/>
        </w:rPr>
        <w:t>Demikian TOR (</w:t>
      </w:r>
      <w:r w:rsidRPr="00A142A5">
        <w:rPr>
          <w:rFonts w:ascii="Times New Roman" w:eastAsia="Calibri" w:hAnsi="Times New Roman" w:cs="Times New Roman"/>
          <w:i/>
          <w:sz w:val="24"/>
          <w:szCs w:val="24"/>
        </w:rPr>
        <w:t>Term of Reference</w:t>
      </w:r>
      <w:r w:rsidRPr="00A142A5">
        <w:rPr>
          <w:rFonts w:ascii="Times New Roman" w:eastAsia="Calibri" w:hAnsi="Times New Roman" w:cs="Times New Roman"/>
          <w:sz w:val="24"/>
          <w:szCs w:val="24"/>
        </w:rPr>
        <w:t xml:space="preserve">) ini disusun sebagai deskripsi kegiatan seminar yang akan diselenggarakan. Semoga </w:t>
      </w:r>
      <w:r w:rsidR="000B4FB1">
        <w:rPr>
          <w:rFonts w:ascii="Times New Roman" w:eastAsia="Calibri" w:hAnsi="Times New Roman" w:cs="Times New Roman"/>
          <w:sz w:val="24"/>
          <w:szCs w:val="24"/>
        </w:rPr>
        <w:t>bermanfaat</w:t>
      </w:r>
      <w:bookmarkStart w:id="0" w:name="_GoBack"/>
      <w:bookmarkEnd w:id="0"/>
      <w:r w:rsidR="008913C9">
        <w:rPr>
          <w:rFonts w:ascii="Times New Roman" w:eastAsia="Calibri" w:hAnsi="Times New Roman" w:cs="Times New Roman"/>
          <w:sz w:val="24"/>
          <w:szCs w:val="24"/>
        </w:rPr>
        <w:t>.</w:t>
      </w:r>
    </w:p>
    <w:p w:rsidR="00511B6D" w:rsidRDefault="00511B6D"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9F3EDC" w:rsidRDefault="009F3EDC" w:rsidP="00433830">
      <w:pPr>
        <w:spacing w:after="0"/>
        <w:jc w:val="both"/>
        <w:rPr>
          <w:rFonts w:ascii="Times New Roman" w:eastAsia="Calibri" w:hAnsi="Times New Roman" w:cs="Times New Roman"/>
          <w:sz w:val="24"/>
          <w:szCs w:val="24"/>
        </w:rPr>
      </w:pPr>
    </w:p>
    <w:p w:rsidR="00433830" w:rsidRDefault="00433830" w:rsidP="00433830">
      <w:pPr>
        <w:spacing w:after="0"/>
        <w:jc w:val="both"/>
        <w:rPr>
          <w:rFonts w:ascii="Times New Roman" w:eastAsia="Calibri" w:hAnsi="Times New Roman" w:cs="Times New Roman"/>
          <w:sz w:val="24"/>
          <w:szCs w:val="24"/>
        </w:rPr>
      </w:pPr>
    </w:p>
    <w:p w:rsidR="00433830" w:rsidRPr="00433830" w:rsidRDefault="00433830" w:rsidP="00433830">
      <w:pPr>
        <w:spacing w:after="0"/>
        <w:jc w:val="both"/>
        <w:rPr>
          <w:rFonts w:ascii="Times New Roman" w:eastAsia="Calibri" w:hAnsi="Times New Roman" w:cs="Times New Roman"/>
          <w:sz w:val="24"/>
          <w:szCs w:val="24"/>
        </w:rPr>
      </w:pPr>
    </w:p>
    <w:p w:rsidR="00511B6D" w:rsidRPr="00750E47" w:rsidRDefault="002C3D9B" w:rsidP="00433830">
      <w:pPr>
        <w:pStyle w:val="ListParagraph"/>
        <w:spacing w:after="0"/>
        <w:ind w:left="426"/>
        <w:jc w:val="center"/>
        <w:rPr>
          <w:rFonts w:ascii="Times New Roman" w:eastAsia="Calibri" w:hAnsi="Times New Roman" w:cs="Times New Roman"/>
          <w:b/>
          <w:sz w:val="24"/>
          <w:szCs w:val="24"/>
        </w:rPr>
      </w:pPr>
      <w:r w:rsidRPr="00750E47">
        <w:rPr>
          <w:rFonts w:ascii="Times New Roman" w:eastAsia="Calibri" w:hAnsi="Times New Roman" w:cs="Times New Roman"/>
          <w:b/>
          <w:sz w:val="24"/>
          <w:szCs w:val="24"/>
        </w:rPr>
        <w:lastRenderedPageBreak/>
        <w:t>SUSUNAN ACARA SEMINAR</w:t>
      </w:r>
    </w:p>
    <w:p w:rsidR="00433830" w:rsidRPr="00433830" w:rsidRDefault="00433830" w:rsidP="00433830">
      <w:pPr>
        <w:pStyle w:val="ListParagraph"/>
        <w:spacing w:after="0"/>
        <w:ind w:left="426"/>
        <w:jc w:val="center"/>
        <w:rPr>
          <w:rFonts w:ascii="Times New Roman" w:eastAsia="Calibri" w:hAnsi="Times New Roman" w:cs="Times New Roman"/>
          <w:b/>
          <w:szCs w:val="24"/>
        </w:rPr>
      </w:pPr>
    </w:p>
    <w:p w:rsidR="00511B6D" w:rsidRPr="00433830" w:rsidRDefault="00511B6D" w:rsidP="00511B6D">
      <w:pPr>
        <w:spacing w:after="0"/>
        <w:ind w:left="426"/>
        <w:jc w:val="center"/>
        <w:rPr>
          <w:rFonts w:ascii="Times New Roman" w:eastAsia="Calibri" w:hAnsi="Times New Roman" w:cs="Times New Roman"/>
          <w:b/>
          <w:color w:val="000000"/>
          <w:szCs w:val="24"/>
        </w:rPr>
      </w:pPr>
      <w:r w:rsidRPr="00433830">
        <w:rPr>
          <w:rFonts w:ascii="Times New Roman" w:eastAsia="Calibri" w:hAnsi="Times New Roman" w:cs="Times New Roman"/>
          <w:b/>
          <w:color w:val="000000"/>
          <w:szCs w:val="24"/>
        </w:rPr>
        <w:t>TINDAK PIDANA KESUSILAAN DALAM PERSPEKTIF HUKUM PIDANA, HAK ASASI MANUSIA DAN KORBAN</w:t>
      </w:r>
    </w:p>
    <w:p w:rsidR="00914437" w:rsidRDefault="00914437" w:rsidP="008913C9">
      <w:pPr>
        <w:pStyle w:val="ListParagraph"/>
        <w:spacing w:after="0"/>
        <w:ind w:left="426"/>
        <w:jc w:val="both"/>
        <w:rPr>
          <w:rFonts w:ascii="Times New Roman" w:eastAsia="Calibri" w:hAnsi="Times New Roman" w:cs="Times New Roman"/>
          <w:sz w:val="24"/>
          <w:szCs w:val="24"/>
        </w:rPr>
      </w:pPr>
    </w:p>
    <w:tbl>
      <w:tblPr>
        <w:tblStyle w:val="TableGrid"/>
        <w:tblW w:w="0" w:type="auto"/>
        <w:tblInd w:w="429" w:type="dxa"/>
        <w:tblLook w:val="04A0"/>
      </w:tblPr>
      <w:tblGrid>
        <w:gridCol w:w="813"/>
        <w:gridCol w:w="1843"/>
        <w:gridCol w:w="5812"/>
      </w:tblGrid>
      <w:tr w:rsidR="00914437" w:rsidRPr="00914437" w:rsidTr="00914437">
        <w:trPr>
          <w:trHeight w:val="513"/>
        </w:trPr>
        <w:tc>
          <w:tcPr>
            <w:tcW w:w="8468" w:type="dxa"/>
            <w:gridSpan w:val="3"/>
            <w:shd w:val="clear" w:color="auto" w:fill="7F7F7F" w:themeFill="text1" w:themeFillTint="80"/>
            <w:vAlign w:val="center"/>
          </w:tcPr>
          <w:p w:rsidR="00914437" w:rsidRPr="00914437" w:rsidRDefault="00914437" w:rsidP="00914437">
            <w:pPr>
              <w:jc w:val="center"/>
              <w:rPr>
                <w:rFonts w:ascii="Times New Roman" w:hAnsi="Times New Roman" w:cs="Times New Roman"/>
                <w:b/>
                <w:i/>
                <w:sz w:val="24"/>
                <w:szCs w:val="24"/>
              </w:rPr>
            </w:pPr>
            <w:r w:rsidRPr="00914437">
              <w:rPr>
                <w:rFonts w:ascii="Times New Roman" w:hAnsi="Times New Roman" w:cs="Times New Roman"/>
                <w:b/>
                <w:i/>
                <w:color w:val="FFFFFF" w:themeColor="background1"/>
                <w:sz w:val="24"/>
                <w:szCs w:val="24"/>
              </w:rPr>
              <w:t>TIME SCHEDULE</w:t>
            </w:r>
          </w:p>
        </w:tc>
      </w:tr>
      <w:tr w:rsidR="00914437" w:rsidRPr="00914437" w:rsidTr="00914437">
        <w:trPr>
          <w:trHeight w:val="513"/>
        </w:trPr>
        <w:tc>
          <w:tcPr>
            <w:tcW w:w="813" w:type="dxa"/>
            <w:shd w:val="clear" w:color="auto" w:fill="EEECE1" w:themeFill="background2"/>
            <w:vAlign w:val="center"/>
          </w:tcPr>
          <w:p w:rsidR="00914437" w:rsidRPr="00914437" w:rsidRDefault="00914437" w:rsidP="00914437">
            <w:pPr>
              <w:jc w:val="center"/>
              <w:rPr>
                <w:rFonts w:ascii="Times New Roman" w:hAnsi="Times New Roman" w:cs="Times New Roman"/>
                <w:b/>
              </w:rPr>
            </w:pPr>
            <w:r w:rsidRPr="00914437">
              <w:rPr>
                <w:rFonts w:ascii="Times New Roman" w:hAnsi="Times New Roman" w:cs="Times New Roman"/>
                <w:b/>
                <w:sz w:val="24"/>
              </w:rPr>
              <w:t>No.</w:t>
            </w:r>
          </w:p>
        </w:tc>
        <w:tc>
          <w:tcPr>
            <w:tcW w:w="1843" w:type="dxa"/>
            <w:shd w:val="clear" w:color="auto" w:fill="EEECE1" w:themeFill="background2"/>
            <w:vAlign w:val="center"/>
          </w:tcPr>
          <w:p w:rsidR="00914437" w:rsidRPr="00914437" w:rsidRDefault="00914437" w:rsidP="00914437">
            <w:pPr>
              <w:ind w:left="-4"/>
              <w:jc w:val="center"/>
              <w:rPr>
                <w:rFonts w:ascii="Times New Roman" w:hAnsi="Times New Roman" w:cs="Times New Roman"/>
                <w:b/>
                <w:sz w:val="24"/>
                <w:szCs w:val="24"/>
              </w:rPr>
            </w:pPr>
            <w:r w:rsidRPr="00914437">
              <w:rPr>
                <w:rFonts w:ascii="Times New Roman" w:hAnsi="Times New Roman" w:cs="Times New Roman"/>
                <w:b/>
                <w:sz w:val="24"/>
                <w:szCs w:val="24"/>
              </w:rPr>
              <w:t>Waktu</w:t>
            </w:r>
          </w:p>
        </w:tc>
        <w:tc>
          <w:tcPr>
            <w:tcW w:w="5812" w:type="dxa"/>
            <w:shd w:val="clear" w:color="auto" w:fill="EEECE1" w:themeFill="background2"/>
            <w:vAlign w:val="center"/>
          </w:tcPr>
          <w:p w:rsidR="00914437" w:rsidRPr="00914437" w:rsidRDefault="00914437" w:rsidP="00914437">
            <w:pPr>
              <w:ind w:left="-108"/>
              <w:jc w:val="center"/>
              <w:rPr>
                <w:rFonts w:ascii="Times New Roman" w:hAnsi="Times New Roman" w:cs="Times New Roman"/>
                <w:b/>
                <w:sz w:val="24"/>
                <w:szCs w:val="24"/>
              </w:rPr>
            </w:pPr>
            <w:r w:rsidRPr="00914437">
              <w:rPr>
                <w:rFonts w:ascii="Times New Roman" w:hAnsi="Times New Roman" w:cs="Times New Roman"/>
                <w:b/>
                <w:sz w:val="24"/>
                <w:szCs w:val="24"/>
              </w:rPr>
              <w:t>Acara</w:t>
            </w:r>
          </w:p>
        </w:tc>
      </w:tr>
      <w:tr w:rsidR="00914437" w:rsidRPr="00914437" w:rsidTr="00914437">
        <w:trPr>
          <w:trHeight w:val="343"/>
        </w:trPr>
        <w:tc>
          <w:tcPr>
            <w:tcW w:w="813" w:type="dxa"/>
            <w:vAlign w:val="center"/>
          </w:tcPr>
          <w:p w:rsidR="00914437" w:rsidRPr="00914437" w:rsidRDefault="00914437" w:rsidP="00914437">
            <w:pPr>
              <w:jc w:val="center"/>
              <w:rPr>
                <w:rFonts w:ascii="Times New Roman" w:hAnsi="Times New Roman" w:cs="Times New Roman"/>
              </w:rPr>
            </w:pPr>
            <w:r w:rsidRPr="00914437">
              <w:rPr>
                <w:rFonts w:ascii="Times New Roman" w:hAnsi="Times New Roman" w:cs="Times New Roman"/>
              </w:rPr>
              <w:t>1.</w:t>
            </w:r>
          </w:p>
        </w:tc>
        <w:tc>
          <w:tcPr>
            <w:tcW w:w="1843" w:type="dxa"/>
            <w:vAlign w:val="center"/>
          </w:tcPr>
          <w:p w:rsidR="00914437" w:rsidRPr="00EA3A68" w:rsidRDefault="00914437" w:rsidP="00914437">
            <w:pPr>
              <w:ind w:left="-4"/>
              <w:jc w:val="center"/>
              <w:rPr>
                <w:rFonts w:ascii="Times New Roman" w:hAnsi="Times New Roman" w:cs="Times New Roman"/>
              </w:rPr>
            </w:pPr>
            <w:r w:rsidRPr="00EA3A68">
              <w:rPr>
                <w:rFonts w:ascii="Times New Roman" w:hAnsi="Times New Roman" w:cs="Times New Roman"/>
              </w:rPr>
              <w:t>08.00 – 09.00</w:t>
            </w:r>
          </w:p>
        </w:tc>
        <w:tc>
          <w:tcPr>
            <w:tcW w:w="5812" w:type="dxa"/>
            <w:vAlign w:val="center"/>
          </w:tcPr>
          <w:p w:rsidR="00914437" w:rsidRPr="00914437" w:rsidRDefault="00914437" w:rsidP="00914437">
            <w:pPr>
              <w:rPr>
                <w:rFonts w:ascii="Times New Roman" w:hAnsi="Times New Roman" w:cs="Times New Roman"/>
              </w:rPr>
            </w:pPr>
            <w:r w:rsidRPr="00914437">
              <w:rPr>
                <w:rFonts w:ascii="Times New Roman" w:hAnsi="Times New Roman" w:cs="Times New Roman"/>
              </w:rPr>
              <w:t>Registrasi</w:t>
            </w:r>
          </w:p>
        </w:tc>
      </w:tr>
      <w:tr w:rsidR="00914437" w:rsidRPr="00914437" w:rsidTr="00914437">
        <w:trPr>
          <w:trHeight w:val="109"/>
        </w:trPr>
        <w:tc>
          <w:tcPr>
            <w:tcW w:w="813" w:type="dxa"/>
            <w:vAlign w:val="center"/>
          </w:tcPr>
          <w:p w:rsidR="00914437" w:rsidRPr="00914437" w:rsidRDefault="00914437" w:rsidP="00914437">
            <w:pPr>
              <w:jc w:val="center"/>
              <w:rPr>
                <w:rFonts w:ascii="Times New Roman" w:hAnsi="Times New Roman" w:cs="Times New Roman"/>
              </w:rPr>
            </w:pPr>
          </w:p>
        </w:tc>
        <w:tc>
          <w:tcPr>
            <w:tcW w:w="1843" w:type="dxa"/>
            <w:vAlign w:val="center"/>
          </w:tcPr>
          <w:p w:rsidR="00914437" w:rsidRPr="00EA3A68" w:rsidRDefault="00914437" w:rsidP="00914437">
            <w:pPr>
              <w:ind w:left="-4"/>
              <w:jc w:val="center"/>
              <w:rPr>
                <w:rFonts w:ascii="Times New Roman" w:hAnsi="Times New Roman" w:cs="Times New Roman"/>
              </w:rPr>
            </w:pPr>
          </w:p>
        </w:tc>
        <w:tc>
          <w:tcPr>
            <w:tcW w:w="5812" w:type="dxa"/>
            <w:vAlign w:val="center"/>
          </w:tcPr>
          <w:p w:rsidR="00914437" w:rsidRPr="00914437" w:rsidRDefault="00914437" w:rsidP="00914437">
            <w:pPr>
              <w:rPr>
                <w:rFonts w:ascii="Times New Roman" w:hAnsi="Times New Roman" w:cs="Times New Roman"/>
              </w:rPr>
            </w:pPr>
          </w:p>
        </w:tc>
      </w:tr>
      <w:tr w:rsidR="00914437" w:rsidRPr="00914437" w:rsidTr="00914437">
        <w:tc>
          <w:tcPr>
            <w:tcW w:w="813" w:type="dxa"/>
          </w:tcPr>
          <w:p w:rsidR="00914437" w:rsidRPr="00914437" w:rsidRDefault="00914437" w:rsidP="00914437">
            <w:pPr>
              <w:jc w:val="center"/>
              <w:rPr>
                <w:rFonts w:ascii="Times New Roman" w:hAnsi="Times New Roman" w:cs="Times New Roman"/>
              </w:rPr>
            </w:pPr>
            <w:r w:rsidRPr="00914437">
              <w:rPr>
                <w:rFonts w:ascii="Times New Roman" w:hAnsi="Times New Roman" w:cs="Times New Roman"/>
              </w:rPr>
              <w:t>2.</w:t>
            </w:r>
          </w:p>
        </w:tc>
        <w:tc>
          <w:tcPr>
            <w:tcW w:w="1843" w:type="dxa"/>
          </w:tcPr>
          <w:p w:rsidR="00914437" w:rsidRPr="00EA3A68" w:rsidRDefault="00914437" w:rsidP="00914437">
            <w:pPr>
              <w:ind w:left="-4"/>
              <w:jc w:val="center"/>
              <w:rPr>
                <w:rFonts w:ascii="Times New Roman" w:hAnsi="Times New Roman" w:cs="Times New Roman"/>
              </w:rPr>
            </w:pPr>
            <w:r w:rsidRPr="00EA3A68">
              <w:rPr>
                <w:rFonts w:ascii="Times New Roman" w:hAnsi="Times New Roman" w:cs="Times New Roman"/>
                <w:color w:val="212121"/>
              </w:rPr>
              <w:t>0</w:t>
            </w:r>
            <w:r w:rsidRPr="00EA3A68">
              <w:rPr>
                <w:rFonts w:ascii="Times New Roman" w:hAnsi="Times New Roman" w:cs="Times New Roman"/>
                <w:color w:val="212121"/>
                <w:lang w:val="en-ID"/>
              </w:rPr>
              <w:t>9.00 – 09.15</w:t>
            </w:r>
          </w:p>
        </w:tc>
        <w:tc>
          <w:tcPr>
            <w:tcW w:w="5812" w:type="dxa"/>
          </w:tcPr>
          <w:p w:rsidR="00914437" w:rsidRPr="00914437" w:rsidRDefault="00914437" w:rsidP="00914437">
            <w:pPr>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Pembukan Seminar :</w:t>
            </w:r>
          </w:p>
          <w:p w:rsidR="00914437" w:rsidRPr="00914437" w:rsidRDefault="00914437" w:rsidP="00914437">
            <w:pPr>
              <w:numPr>
                <w:ilvl w:val="0"/>
                <w:numId w:val="7"/>
              </w:numPr>
              <w:ind w:left="286" w:hanging="286"/>
              <w:contextualSpacing/>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Sambutan dari Pimpinan LPSK.</w:t>
            </w:r>
          </w:p>
          <w:p w:rsidR="00914437" w:rsidRPr="00914437" w:rsidRDefault="00914437" w:rsidP="00914437">
            <w:pPr>
              <w:numPr>
                <w:ilvl w:val="0"/>
                <w:numId w:val="7"/>
              </w:numPr>
              <w:ind w:left="286" w:hanging="286"/>
              <w:contextualSpacing/>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Sambutan dari Dekan Fakultas Hukum Unika Atma Jaya, dilanjutkan dengan pembukaan Seminar.</w:t>
            </w:r>
          </w:p>
        </w:tc>
      </w:tr>
      <w:tr w:rsidR="00914437" w:rsidRPr="00914437" w:rsidTr="00914437">
        <w:tc>
          <w:tcPr>
            <w:tcW w:w="813" w:type="dxa"/>
          </w:tcPr>
          <w:p w:rsidR="00914437" w:rsidRPr="00914437" w:rsidRDefault="00914437" w:rsidP="00914437">
            <w:pPr>
              <w:jc w:val="center"/>
              <w:rPr>
                <w:rFonts w:ascii="Times New Roman" w:hAnsi="Times New Roman" w:cs="Times New Roman"/>
              </w:rPr>
            </w:pPr>
          </w:p>
        </w:tc>
        <w:tc>
          <w:tcPr>
            <w:tcW w:w="1843" w:type="dxa"/>
          </w:tcPr>
          <w:p w:rsidR="00914437" w:rsidRPr="00EA3A68" w:rsidRDefault="00914437" w:rsidP="00914437">
            <w:pPr>
              <w:ind w:left="-4"/>
              <w:jc w:val="center"/>
              <w:rPr>
                <w:rFonts w:ascii="Times New Roman" w:hAnsi="Times New Roman" w:cs="Times New Roman"/>
                <w:color w:val="212121"/>
              </w:rPr>
            </w:pPr>
          </w:p>
        </w:tc>
        <w:tc>
          <w:tcPr>
            <w:tcW w:w="5812" w:type="dxa"/>
          </w:tcPr>
          <w:p w:rsidR="00914437" w:rsidRPr="00914437" w:rsidRDefault="00914437" w:rsidP="00914437">
            <w:pPr>
              <w:jc w:val="both"/>
              <w:rPr>
                <w:rFonts w:ascii="Times New Roman" w:eastAsia="Calibri" w:hAnsi="Times New Roman" w:cs="Times New Roman"/>
                <w:color w:val="000000"/>
                <w:szCs w:val="24"/>
              </w:rPr>
            </w:pPr>
          </w:p>
        </w:tc>
      </w:tr>
      <w:tr w:rsidR="00914437" w:rsidRPr="00914437" w:rsidTr="00914437">
        <w:tc>
          <w:tcPr>
            <w:tcW w:w="813" w:type="dxa"/>
          </w:tcPr>
          <w:p w:rsidR="00914437" w:rsidRPr="00914437" w:rsidRDefault="00914437" w:rsidP="00914437">
            <w:pPr>
              <w:jc w:val="center"/>
              <w:rPr>
                <w:rFonts w:ascii="Times New Roman" w:hAnsi="Times New Roman" w:cs="Times New Roman"/>
              </w:rPr>
            </w:pPr>
            <w:r w:rsidRPr="00914437">
              <w:rPr>
                <w:rFonts w:ascii="Times New Roman" w:hAnsi="Times New Roman" w:cs="Times New Roman"/>
              </w:rPr>
              <w:t>3.</w:t>
            </w:r>
          </w:p>
        </w:tc>
        <w:tc>
          <w:tcPr>
            <w:tcW w:w="1843" w:type="dxa"/>
          </w:tcPr>
          <w:p w:rsidR="000E0842" w:rsidRDefault="00914437" w:rsidP="00181F5C">
            <w:pPr>
              <w:ind w:left="-4"/>
              <w:jc w:val="center"/>
              <w:rPr>
                <w:rFonts w:ascii="Times New Roman" w:hAnsi="Times New Roman" w:cs="Times New Roman"/>
              </w:rPr>
            </w:pPr>
            <w:r w:rsidRPr="00EA3A68">
              <w:rPr>
                <w:rFonts w:ascii="Times New Roman" w:hAnsi="Times New Roman" w:cs="Times New Roman"/>
              </w:rPr>
              <w:t xml:space="preserve">09.15 – </w:t>
            </w:r>
            <w:r w:rsidR="00181F5C" w:rsidRPr="00EA3A68">
              <w:rPr>
                <w:rFonts w:ascii="Times New Roman" w:hAnsi="Times New Roman" w:cs="Times New Roman"/>
              </w:rPr>
              <w:t>10.35</w:t>
            </w:r>
          </w:p>
          <w:p w:rsidR="000E0842" w:rsidRDefault="000E0842" w:rsidP="000E0842">
            <w:pPr>
              <w:rPr>
                <w:rFonts w:ascii="Times New Roman" w:hAnsi="Times New Roman" w:cs="Times New Roman"/>
              </w:rPr>
            </w:pPr>
          </w:p>
          <w:p w:rsidR="000E0842" w:rsidRDefault="000E0842" w:rsidP="000E0842">
            <w:pPr>
              <w:ind w:left="-4"/>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Alokasi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pemaparan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pokok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Narasumber</w:t>
            </w:r>
            <w:proofErr w:type="spellEnd"/>
            <w:r>
              <w:rPr>
                <w:rFonts w:ascii="Times New Roman" w:hAnsi="Times New Roman" w:cs="Times New Roman"/>
                <w:lang w:val="en-US"/>
              </w:rPr>
              <w:t>/</w:t>
            </w:r>
          </w:p>
          <w:p w:rsidR="00914437" w:rsidRPr="000E0842" w:rsidRDefault="000E0842" w:rsidP="000E0842">
            <w:pPr>
              <w:rPr>
                <w:rFonts w:ascii="Times New Roman" w:hAnsi="Times New Roman" w:cs="Times New Roman"/>
              </w:rPr>
            </w:pPr>
            <w:proofErr w:type="spellStart"/>
            <w:r>
              <w:rPr>
                <w:rFonts w:ascii="Times New Roman" w:hAnsi="Times New Roman" w:cs="Times New Roman"/>
                <w:lang w:val="en-US"/>
              </w:rPr>
              <w:t>Pembicara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maksimal</w:t>
            </w:r>
            <w:proofErr w:type="spellEnd"/>
            <w:r>
              <w:rPr>
                <w:rFonts w:ascii="Times New Roman" w:hAnsi="Times New Roman" w:cs="Times New Roman"/>
                <w:lang w:val="en-US"/>
              </w:rPr>
              <w:t xml:space="preserve"> 20 </w:t>
            </w:r>
            <w:proofErr w:type="spellStart"/>
            <w:r>
              <w:rPr>
                <w:rFonts w:ascii="Times New Roman" w:hAnsi="Times New Roman" w:cs="Times New Roman"/>
                <w:lang w:val="en-US"/>
              </w:rPr>
              <w:t>menit</w:t>
            </w:r>
            <w:proofErr w:type="spellEnd"/>
            <w:r>
              <w:rPr>
                <w:rFonts w:ascii="Times New Roman" w:hAnsi="Times New Roman" w:cs="Times New Roman"/>
                <w:lang w:val="en-US"/>
              </w:rPr>
              <w:t>)</w:t>
            </w:r>
          </w:p>
        </w:tc>
        <w:tc>
          <w:tcPr>
            <w:tcW w:w="5812" w:type="dxa"/>
          </w:tcPr>
          <w:p w:rsidR="00914437" w:rsidRPr="00914437" w:rsidRDefault="00914437" w:rsidP="00914437">
            <w:pPr>
              <w:shd w:val="clear" w:color="auto" w:fill="FFFFFF"/>
              <w:jc w:val="both"/>
              <w:rPr>
                <w:rFonts w:ascii="Times New Roman" w:eastAsia="Times New Roman" w:hAnsi="Times New Roman" w:cs="Times New Roman"/>
                <w:color w:val="212121"/>
                <w:szCs w:val="24"/>
                <w:lang w:eastAsia="id-ID"/>
              </w:rPr>
            </w:pPr>
            <w:r w:rsidRPr="00914437">
              <w:rPr>
                <w:rFonts w:ascii="Times New Roman" w:eastAsia="Times New Roman" w:hAnsi="Times New Roman" w:cs="Times New Roman"/>
                <w:color w:val="212121"/>
                <w:szCs w:val="24"/>
                <w:lang w:eastAsia="id-ID"/>
              </w:rPr>
              <w:t>Mengundang Moderator Seminar :</w:t>
            </w:r>
          </w:p>
          <w:p w:rsidR="00914437" w:rsidRPr="00914437" w:rsidRDefault="00914437" w:rsidP="00914437">
            <w:pPr>
              <w:shd w:val="clear" w:color="auto" w:fill="FFFFFF"/>
              <w:jc w:val="both"/>
              <w:rPr>
                <w:rFonts w:ascii="Times New Roman" w:eastAsia="Times New Roman" w:hAnsi="Times New Roman" w:cs="Times New Roman"/>
                <w:b/>
                <w:color w:val="212121"/>
                <w:szCs w:val="24"/>
                <w:lang w:eastAsia="id-ID"/>
              </w:rPr>
            </w:pPr>
            <w:r w:rsidRPr="00914437">
              <w:rPr>
                <w:rFonts w:ascii="Times New Roman" w:eastAsia="Times New Roman" w:hAnsi="Times New Roman" w:cs="Times New Roman"/>
                <w:b/>
                <w:color w:val="212121"/>
                <w:szCs w:val="24"/>
                <w:lang w:eastAsia="id-ID"/>
              </w:rPr>
              <w:t>Nugroho Adipradana, S.H., M.Sc.</w:t>
            </w:r>
          </w:p>
          <w:p w:rsidR="00914437" w:rsidRPr="00914437" w:rsidRDefault="00914437" w:rsidP="00914437">
            <w:pPr>
              <w:shd w:val="clear" w:color="auto" w:fill="FFFFFF"/>
              <w:jc w:val="both"/>
              <w:rPr>
                <w:rFonts w:ascii="Times New Roman" w:eastAsia="Times New Roman" w:hAnsi="Times New Roman" w:cs="Times New Roman"/>
                <w:color w:val="212121"/>
                <w:szCs w:val="24"/>
                <w:lang w:eastAsia="id-ID"/>
              </w:rPr>
            </w:pPr>
          </w:p>
          <w:p w:rsidR="00914437" w:rsidRPr="00914437" w:rsidRDefault="00092F4A" w:rsidP="00914437">
            <w:pPr>
              <w:shd w:val="clear" w:color="auto" w:fill="FFFFFF"/>
              <w:spacing w:line="360" w:lineRule="auto"/>
              <w:jc w:val="both"/>
              <w:rPr>
                <w:rFonts w:ascii="Times New Roman" w:eastAsia="Times New Roman" w:hAnsi="Times New Roman" w:cs="Times New Roman"/>
                <w:color w:val="212121"/>
                <w:szCs w:val="24"/>
                <w:lang w:eastAsia="id-ID"/>
              </w:rPr>
            </w:pPr>
            <w:r>
              <w:rPr>
                <w:rFonts w:ascii="Times New Roman" w:eastAsia="Times New Roman" w:hAnsi="Times New Roman" w:cs="Times New Roman"/>
                <w:color w:val="212121"/>
                <w:szCs w:val="24"/>
                <w:lang w:eastAsia="id-ID"/>
              </w:rPr>
              <w:t xml:space="preserve">Presentasi </w:t>
            </w:r>
            <w:r w:rsidR="00914437" w:rsidRPr="00914437">
              <w:rPr>
                <w:rFonts w:ascii="Times New Roman" w:eastAsia="Times New Roman" w:hAnsi="Times New Roman" w:cs="Times New Roman"/>
                <w:color w:val="212121"/>
                <w:szCs w:val="24"/>
                <w:lang w:eastAsia="id-ID"/>
              </w:rPr>
              <w:t>Narasumber/Pembicara Seminar :</w:t>
            </w:r>
          </w:p>
          <w:p w:rsidR="00914437" w:rsidRPr="00914437" w:rsidRDefault="00914437" w:rsidP="00914437">
            <w:pPr>
              <w:numPr>
                <w:ilvl w:val="0"/>
                <w:numId w:val="6"/>
              </w:numPr>
              <w:ind w:left="175" w:hanging="283"/>
              <w:jc w:val="both"/>
              <w:rPr>
                <w:rFonts w:ascii="Times New Roman" w:eastAsia="Calibri" w:hAnsi="Times New Roman" w:cs="Times New Roman"/>
                <w:szCs w:val="24"/>
              </w:rPr>
            </w:pPr>
            <w:r w:rsidRPr="00914437">
              <w:rPr>
                <w:rFonts w:ascii="Times New Roman" w:eastAsia="Calibri" w:hAnsi="Times New Roman" w:cs="Times New Roman"/>
                <w:b/>
                <w:szCs w:val="24"/>
              </w:rPr>
              <w:t>Dr. M. Azis Syamsuddin, S.E., S.H., MAF., M.H.</w:t>
            </w:r>
          </w:p>
          <w:p w:rsidR="00914437" w:rsidRPr="00914437" w:rsidRDefault="00914437" w:rsidP="00914437">
            <w:pPr>
              <w:ind w:left="175"/>
              <w:jc w:val="both"/>
              <w:rPr>
                <w:rFonts w:ascii="Times New Roman" w:eastAsia="Calibri" w:hAnsi="Times New Roman" w:cs="Times New Roman"/>
                <w:szCs w:val="24"/>
              </w:rPr>
            </w:pPr>
            <w:r w:rsidRPr="00914437">
              <w:rPr>
                <w:rFonts w:ascii="Times New Roman" w:eastAsia="Calibri" w:hAnsi="Times New Roman" w:cs="Times New Roman"/>
                <w:szCs w:val="24"/>
              </w:rPr>
              <w:t>(Wakil Ketua DPR-RI).</w:t>
            </w:r>
          </w:p>
          <w:p w:rsidR="00181F5C" w:rsidRDefault="00914437" w:rsidP="00914437">
            <w:pPr>
              <w:ind w:left="175"/>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 xml:space="preserve">Pokok bahasan : </w:t>
            </w:r>
          </w:p>
          <w:p w:rsidR="00914437" w:rsidRPr="00914437" w:rsidRDefault="00914437" w:rsidP="00914437">
            <w:pPr>
              <w:ind w:left="175"/>
              <w:jc w:val="both"/>
              <w:rPr>
                <w:rFonts w:ascii="Times New Roman" w:eastAsia="Calibri" w:hAnsi="Times New Roman" w:cs="Times New Roman"/>
                <w:b/>
                <w:color w:val="000000"/>
                <w:szCs w:val="24"/>
              </w:rPr>
            </w:pPr>
            <w:r w:rsidRPr="00914437">
              <w:rPr>
                <w:rFonts w:ascii="Times New Roman" w:eastAsia="Calibri" w:hAnsi="Times New Roman" w:cs="Times New Roman"/>
                <w:b/>
                <w:i/>
                <w:color w:val="000000"/>
                <w:szCs w:val="24"/>
              </w:rPr>
              <w:t>Tindak Pidana Kesusilaan dalam RKUHP.</w:t>
            </w:r>
          </w:p>
          <w:p w:rsidR="00914437" w:rsidRPr="00914437" w:rsidRDefault="00914437" w:rsidP="00914437">
            <w:pPr>
              <w:numPr>
                <w:ilvl w:val="0"/>
                <w:numId w:val="6"/>
              </w:numPr>
              <w:ind w:left="175" w:hanging="283"/>
              <w:jc w:val="both"/>
              <w:rPr>
                <w:rFonts w:ascii="Times New Roman" w:eastAsia="Calibri" w:hAnsi="Times New Roman" w:cs="Times New Roman"/>
                <w:color w:val="000000"/>
                <w:szCs w:val="24"/>
              </w:rPr>
            </w:pPr>
            <w:r w:rsidRPr="00914437">
              <w:rPr>
                <w:rFonts w:ascii="Times New Roman" w:eastAsia="Calibri" w:hAnsi="Times New Roman" w:cs="Times New Roman"/>
                <w:b/>
                <w:color w:val="000000"/>
                <w:szCs w:val="24"/>
              </w:rPr>
              <w:t>Drs. Hasto Atmojo Suroyo, M. Krim.</w:t>
            </w:r>
          </w:p>
          <w:p w:rsidR="00914437" w:rsidRPr="00914437" w:rsidRDefault="00914437" w:rsidP="00914437">
            <w:pPr>
              <w:ind w:left="175"/>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(Ketua Lembaga Perlindungan Saksi dan Korban).</w:t>
            </w:r>
          </w:p>
          <w:p w:rsidR="00914437" w:rsidRPr="00914437" w:rsidRDefault="00914437" w:rsidP="00914437">
            <w:pPr>
              <w:ind w:left="175"/>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 xml:space="preserve">Pokok bahasan : </w:t>
            </w:r>
          </w:p>
          <w:p w:rsidR="00914437" w:rsidRPr="00914437" w:rsidRDefault="00914437" w:rsidP="00914437">
            <w:pPr>
              <w:ind w:left="175"/>
              <w:jc w:val="both"/>
              <w:rPr>
                <w:rFonts w:ascii="Times New Roman" w:eastAsia="Calibri" w:hAnsi="Times New Roman" w:cs="Times New Roman"/>
                <w:b/>
                <w:i/>
                <w:color w:val="000000"/>
                <w:szCs w:val="24"/>
              </w:rPr>
            </w:pPr>
            <w:r w:rsidRPr="00914437">
              <w:rPr>
                <w:rFonts w:ascii="Times New Roman" w:eastAsia="Calibri" w:hAnsi="Times New Roman" w:cs="Times New Roman"/>
                <w:b/>
                <w:i/>
                <w:color w:val="000000"/>
                <w:szCs w:val="24"/>
              </w:rPr>
              <w:t xml:space="preserve">Tindak Pidana Kesusilaan dari Perspektif Perlindungan Saksi dan Korban. </w:t>
            </w:r>
          </w:p>
          <w:p w:rsidR="00914437" w:rsidRPr="00914437" w:rsidRDefault="00914437" w:rsidP="00914437">
            <w:pPr>
              <w:numPr>
                <w:ilvl w:val="0"/>
                <w:numId w:val="6"/>
              </w:numPr>
              <w:ind w:left="175" w:hanging="283"/>
              <w:jc w:val="both"/>
              <w:rPr>
                <w:rFonts w:ascii="Times New Roman" w:eastAsia="Calibri" w:hAnsi="Times New Roman" w:cs="Times New Roman"/>
                <w:color w:val="000000"/>
                <w:szCs w:val="24"/>
              </w:rPr>
            </w:pPr>
            <w:r w:rsidRPr="00914437">
              <w:rPr>
                <w:rFonts w:ascii="Times New Roman" w:eastAsia="Calibri" w:hAnsi="Times New Roman" w:cs="Times New Roman"/>
                <w:b/>
                <w:szCs w:val="24"/>
              </w:rPr>
              <w:t>Azriana Manalu, S.H.</w:t>
            </w:r>
          </w:p>
          <w:p w:rsidR="00914437" w:rsidRPr="00914437" w:rsidRDefault="00914437" w:rsidP="00914437">
            <w:pPr>
              <w:ind w:left="175"/>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(Ketua Komisi Nasional Perempuan).</w:t>
            </w:r>
          </w:p>
          <w:p w:rsidR="00914437" w:rsidRPr="00914437" w:rsidRDefault="00914437" w:rsidP="00914437">
            <w:pPr>
              <w:ind w:left="175"/>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 xml:space="preserve">Pokok bahasan : </w:t>
            </w:r>
          </w:p>
          <w:p w:rsidR="00914437" w:rsidRPr="00914437" w:rsidRDefault="00914437" w:rsidP="00914437">
            <w:pPr>
              <w:ind w:left="175"/>
              <w:jc w:val="both"/>
              <w:rPr>
                <w:rFonts w:ascii="Times New Roman" w:eastAsia="Calibri" w:hAnsi="Times New Roman" w:cs="Times New Roman"/>
                <w:b/>
                <w:i/>
                <w:color w:val="000000"/>
                <w:szCs w:val="24"/>
              </w:rPr>
            </w:pPr>
            <w:r w:rsidRPr="00914437">
              <w:rPr>
                <w:rFonts w:ascii="Times New Roman" w:eastAsia="Calibri" w:hAnsi="Times New Roman" w:cs="Times New Roman"/>
                <w:b/>
                <w:i/>
                <w:color w:val="000000"/>
                <w:szCs w:val="24"/>
              </w:rPr>
              <w:t>Tindak Pidana Kesusilaan dalam RUU PKS (Pemberantasan Kekerasan Seksual).</w:t>
            </w:r>
          </w:p>
          <w:p w:rsidR="00914437" w:rsidRPr="00914437" w:rsidRDefault="00914437" w:rsidP="00914437">
            <w:pPr>
              <w:numPr>
                <w:ilvl w:val="0"/>
                <w:numId w:val="6"/>
              </w:numPr>
              <w:ind w:left="175" w:hanging="283"/>
              <w:jc w:val="both"/>
              <w:rPr>
                <w:rFonts w:ascii="Times New Roman" w:eastAsia="Calibri" w:hAnsi="Times New Roman" w:cs="Times New Roman"/>
                <w:color w:val="000000"/>
                <w:szCs w:val="24"/>
              </w:rPr>
            </w:pPr>
            <w:r w:rsidRPr="00914437">
              <w:rPr>
                <w:rFonts w:ascii="Times New Roman" w:eastAsia="Calibri" w:hAnsi="Times New Roman" w:cs="Times New Roman"/>
                <w:b/>
                <w:color w:val="000000"/>
                <w:szCs w:val="24"/>
              </w:rPr>
              <w:t>Dr. iur. Asmin Fransiska, S.H., LL.M.</w:t>
            </w:r>
          </w:p>
          <w:p w:rsidR="00914437" w:rsidRPr="00914437" w:rsidRDefault="00914437" w:rsidP="00914437">
            <w:pPr>
              <w:ind w:left="175"/>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(Dekan Fakultas Hukum Unika Atma Jaya Jakarta).</w:t>
            </w:r>
          </w:p>
          <w:p w:rsidR="00914437" w:rsidRPr="00914437" w:rsidRDefault="00914437" w:rsidP="00914437">
            <w:pPr>
              <w:ind w:left="175"/>
              <w:jc w:val="both"/>
              <w:rPr>
                <w:rFonts w:ascii="Times New Roman" w:eastAsia="Calibri" w:hAnsi="Times New Roman" w:cs="Times New Roman"/>
                <w:color w:val="000000"/>
                <w:szCs w:val="24"/>
              </w:rPr>
            </w:pPr>
            <w:r w:rsidRPr="00914437">
              <w:rPr>
                <w:rFonts w:ascii="Times New Roman" w:eastAsia="Calibri" w:hAnsi="Times New Roman" w:cs="Times New Roman"/>
                <w:color w:val="000000"/>
                <w:szCs w:val="24"/>
              </w:rPr>
              <w:t xml:space="preserve">Pokok bahasan : </w:t>
            </w:r>
          </w:p>
          <w:p w:rsidR="00914437" w:rsidRPr="00914437" w:rsidRDefault="00914437" w:rsidP="00914437">
            <w:pPr>
              <w:ind w:left="175"/>
              <w:jc w:val="both"/>
              <w:rPr>
                <w:rFonts w:ascii="Times New Roman" w:hAnsi="Times New Roman" w:cs="Times New Roman"/>
              </w:rPr>
            </w:pPr>
            <w:r w:rsidRPr="00914437">
              <w:rPr>
                <w:rFonts w:ascii="Times New Roman" w:eastAsia="Calibri" w:hAnsi="Times New Roman" w:cs="Times New Roman"/>
                <w:b/>
                <w:i/>
                <w:color w:val="000000"/>
                <w:szCs w:val="24"/>
              </w:rPr>
              <w:t>Tindak Pidana Kesusilaan dari Perspektif  Hak Asasi Manusia dan Hak Perempuan.</w:t>
            </w:r>
          </w:p>
        </w:tc>
      </w:tr>
      <w:tr w:rsidR="00914437" w:rsidRPr="00914437" w:rsidTr="00914437">
        <w:tc>
          <w:tcPr>
            <w:tcW w:w="813" w:type="dxa"/>
          </w:tcPr>
          <w:p w:rsidR="00914437" w:rsidRPr="00914437" w:rsidRDefault="00914437" w:rsidP="00914437">
            <w:pPr>
              <w:jc w:val="center"/>
              <w:rPr>
                <w:rFonts w:ascii="Times New Roman" w:hAnsi="Times New Roman" w:cs="Times New Roman"/>
              </w:rPr>
            </w:pPr>
          </w:p>
        </w:tc>
        <w:tc>
          <w:tcPr>
            <w:tcW w:w="1843" w:type="dxa"/>
          </w:tcPr>
          <w:p w:rsidR="00914437" w:rsidRPr="00EA3A68" w:rsidRDefault="00914437" w:rsidP="00914437">
            <w:pPr>
              <w:ind w:left="-4"/>
              <w:jc w:val="center"/>
              <w:rPr>
                <w:rFonts w:ascii="Times New Roman" w:hAnsi="Times New Roman" w:cs="Times New Roman"/>
              </w:rPr>
            </w:pPr>
          </w:p>
        </w:tc>
        <w:tc>
          <w:tcPr>
            <w:tcW w:w="5812" w:type="dxa"/>
          </w:tcPr>
          <w:p w:rsidR="00914437" w:rsidRPr="00914437" w:rsidRDefault="00914437" w:rsidP="00914437">
            <w:pPr>
              <w:jc w:val="both"/>
              <w:rPr>
                <w:rFonts w:ascii="Times New Roman" w:hAnsi="Times New Roman" w:cs="Times New Roman"/>
              </w:rPr>
            </w:pPr>
          </w:p>
        </w:tc>
      </w:tr>
      <w:tr w:rsidR="00914437" w:rsidRPr="00914437" w:rsidTr="00914437">
        <w:tc>
          <w:tcPr>
            <w:tcW w:w="813" w:type="dxa"/>
          </w:tcPr>
          <w:p w:rsidR="00914437" w:rsidRPr="00914437" w:rsidRDefault="00914437" w:rsidP="00914437">
            <w:pPr>
              <w:jc w:val="center"/>
              <w:rPr>
                <w:rFonts w:ascii="Times New Roman" w:hAnsi="Times New Roman" w:cs="Times New Roman"/>
              </w:rPr>
            </w:pPr>
            <w:r w:rsidRPr="00914437">
              <w:rPr>
                <w:rFonts w:ascii="Times New Roman" w:hAnsi="Times New Roman" w:cs="Times New Roman"/>
              </w:rPr>
              <w:t>4.</w:t>
            </w:r>
          </w:p>
        </w:tc>
        <w:tc>
          <w:tcPr>
            <w:tcW w:w="1843" w:type="dxa"/>
          </w:tcPr>
          <w:p w:rsidR="00914437" w:rsidRPr="00EA3A68" w:rsidRDefault="00914437" w:rsidP="00914437">
            <w:pPr>
              <w:ind w:left="-4"/>
              <w:jc w:val="center"/>
              <w:rPr>
                <w:rFonts w:ascii="Times New Roman" w:hAnsi="Times New Roman" w:cs="Times New Roman"/>
              </w:rPr>
            </w:pPr>
            <w:r w:rsidRPr="00EA3A68">
              <w:rPr>
                <w:rFonts w:ascii="Times New Roman" w:hAnsi="Times New Roman" w:cs="Times New Roman"/>
                <w:color w:val="212121"/>
                <w:lang w:val="en-ID"/>
              </w:rPr>
              <w:t>1</w:t>
            </w:r>
            <w:r w:rsidRPr="00EA3A68">
              <w:rPr>
                <w:rFonts w:ascii="Times New Roman" w:hAnsi="Times New Roman" w:cs="Times New Roman"/>
                <w:color w:val="212121"/>
              </w:rPr>
              <w:t>0</w:t>
            </w:r>
            <w:r w:rsidRPr="00EA3A68">
              <w:rPr>
                <w:rFonts w:ascii="Times New Roman" w:hAnsi="Times New Roman" w:cs="Times New Roman"/>
                <w:color w:val="212121"/>
                <w:lang w:val="en-ID"/>
              </w:rPr>
              <w:t>.</w:t>
            </w:r>
            <w:r w:rsidR="00181F5C" w:rsidRPr="00EA3A68">
              <w:rPr>
                <w:rFonts w:ascii="Times New Roman" w:hAnsi="Times New Roman" w:cs="Times New Roman"/>
                <w:color w:val="212121"/>
              </w:rPr>
              <w:t>35</w:t>
            </w:r>
            <w:r w:rsidRPr="00EA3A68">
              <w:rPr>
                <w:rFonts w:ascii="Times New Roman" w:hAnsi="Times New Roman" w:cs="Times New Roman"/>
                <w:color w:val="212121"/>
                <w:lang w:val="en-ID"/>
              </w:rPr>
              <w:t>-1</w:t>
            </w:r>
            <w:r w:rsidRPr="00EA3A68">
              <w:rPr>
                <w:rFonts w:ascii="Times New Roman" w:hAnsi="Times New Roman" w:cs="Times New Roman"/>
                <w:color w:val="212121"/>
              </w:rPr>
              <w:t>1</w:t>
            </w:r>
            <w:r w:rsidRPr="00EA3A68">
              <w:rPr>
                <w:rFonts w:ascii="Times New Roman" w:hAnsi="Times New Roman" w:cs="Times New Roman"/>
                <w:color w:val="212121"/>
                <w:lang w:val="en-ID"/>
              </w:rPr>
              <w:t>.</w:t>
            </w:r>
            <w:r w:rsidRPr="00EA3A68">
              <w:rPr>
                <w:rFonts w:ascii="Times New Roman" w:hAnsi="Times New Roman" w:cs="Times New Roman"/>
                <w:color w:val="212121"/>
              </w:rPr>
              <w:t>20</w:t>
            </w:r>
          </w:p>
        </w:tc>
        <w:tc>
          <w:tcPr>
            <w:tcW w:w="5812" w:type="dxa"/>
          </w:tcPr>
          <w:p w:rsidR="00914437" w:rsidRPr="00914437" w:rsidRDefault="00914437" w:rsidP="00914437">
            <w:pPr>
              <w:jc w:val="both"/>
              <w:rPr>
                <w:rFonts w:ascii="Times New Roman" w:hAnsi="Times New Roman" w:cs="Times New Roman"/>
              </w:rPr>
            </w:pPr>
            <w:r w:rsidRPr="00914437">
              <w:rPr>
                <w:rFonts w:ascii="Times New Roman" w:hAnsi="Times New Roman" w:cs="Times New Roman"/>
                <w:color w:val="212121"/>
              </w:rPr>
              <w:t>Diskusi dan tanya jawab</w:t>
            </w:r>
          </w:p>
        </w:tc>
      </w:tr>
      <w:tr w:rsidR="00914437" w:rsidRPr="00914437" w:rsidTr="00914437">
        <w:tc>
          <w:tcPr>
            <w:tcW w:w="813" w:type="dxa"/>
          </w:tcPr>
          <w:p w:rsidR="00914437" w:rsidRPr="00914437" w:rsidRDefault="00914437" w:rsidP="00914437">
            <w:pPr>
              <w:jc w:val="center"/>
              <w:rPr>
                <w:rFonts w:ascii="Times New Roman" w:hAnsi="Times New Roman" w:cs="Times New Roman"/>
              </w:rPr>
            </w:pPr>
          </w:p>
        </w:tc>
        <w:tc>
          <w:tcPr>
            <w:tcW w:w="1843" w:type="dxa"/>
          </w:tcPr>
          <w:p w:rsidR="00914437" w:rsidRPr="00EA3A68" w:rsidRDefault="00914437" w:rsidP="00914437">
            <w:pPr>
              <w:ind w:left="-4"/>
              <w:jc w:val="center"/>
              <w:rPr>
                <w:rFonts w:ascii="Times New Roman" w:hAnsi="Times New Roman" w:cs="Times New Roman"/>
              </w:rPr>
            </w:pPr>
          </w:p>
        </w:tc>
        <w:tc>
          <w:tcPr>
            <w:tcW w:w="5812" w:type="dxa"/>
          </w:tcPr>
          <w:p w:rsidR="00914437" w:rsidRPr="00914437" w:rsidRDefault="00914437" w:rsidP="00914437">
            <w:pPr>
              <w:jc w:val="both"/>
              <w:rPr>
                <w:rFonts w:ascii="Times New Roman" w:hAnsi="Times New Roman" w:cs="Times New Roman"/>
              </w:rPr>
            </w:pPr>
          </w:p>
        </w:tc>
      </w:tr>
      <w:tr w:rsidR="00914437" w:rsidRPr="00914437" w:rsidTr="00914437">
        <w:tc>
          <w:tcPr>
            <w:tcW w:w="813" w:type="dxa"/>
          </w:tcPr>
          <w:p w:rsidR="00914437" w:rsidRPr="00914437" w:rsidRDefault="00914437" w:rsidP="00914437">
            <w:pPr>
              <w:jc w:val="center"/>
              <w:rPr>
                <w:rFonts w:ascii="Times New Roman" w:hAnsi="Times New Roman" w:cs="Times New Roman"/>
              </w:rPr>
            </w:pPr>
            <w:r w:rsidRPr="00914437">
              <w:rPr>
                <w:rFonts w:ascii="Times New Roman" w:hAnsi="Times New Roman" w:cs="Times New Roman"/>
              </w:rPr>
              <w:t>5.</w:t>
            </w:r>
          </w:p>
        </w:tc>
        <w:tc>
          <w:tcPr>
            <w:tcW w:w="1843" w:type="dxa"/>
          </w:tcPr>
          <w:p w:rsidR="00914437" w:rsidRPr="00EA3A68" w:rsidRDefault="00914437" w:rsidP="00914437">
            <w:pPr>
              <w:ind w:left="-4"/>
              <w:jc w:val="center"/>
              <w:rPr>
                <w:rFonts w:ascii="Times New Roman" w:hAnsi="Times New Roman" w:cs="Times New Roman"/>
              </w:rPr>
            </w:pPr>
            <w:r w:rsidRPr="00EA3A68">
              <w:rPr>
                <w:rFonts w:ascii="Times New Roman" w:hAnsi="Times New Roman" w:cs="Times New Roman"/>
                <w:color w:val="212121"/>
                <w:lang w:val="en-ID"/>
              </w:rPr>
              <w:t>1</w:t>
            </w:r>
            <w:r w:rsidRPr="00EA3A68">
              <w:rPr>
                <w:rFonts w:ascii="Times New Roman" w:hAnsi="Times New Roman" w:cs="Times New Roman"/>
                <w:color w:val="212121"/>
              </w:rPr>
              <w:t>1.20 - 11.30</w:t>
            </w:r>
          </w:p>
        </w:tc>
        <w:tc>
          <w:tcPr>
            <w:tcW w:w="5812" w:type="dxa"/>
          </w:tcPr>
          <w:p w:rsidR="00914437" w:rsidRPr="00AC26C2" w:rsidRDefault="005A1D63" w:rsidP="00AC26C2">
            <w:pPr>
              <w:contextualSpacing/>
              <w:rPr>
                <w:rFonts w:ascii="Times New Roman" w:hAnsi="Times New Roman" w:cs="Times New Roman"/>
              </w:rPr>
            </w:pPr>
            <w:r>
              <w:rPr>
                <w:rFonts w:ascii="Times New Roman" w:hAnsi="Times New Roman" w:cs="Times New Roman"/>
              </w:rPr>
              <w:t xml:space="preserve">Acara penutup dan </w:t>
            </w:r>
            <w:r w:rsidR="00914437" w:rsidRPr="00AC26C2">
              <w:rPr>
                <w:rFonts w:ascii="Times New Roman" w:hAnsi="Times New Roman" w:cs="Times New Roman"/>
              </w:rPr>
              <w:t>Penutupan Seminar o</w:t>
            </w:r>
            <w:r w:rsidR="00C71CF8">
              <w:rPr>
                <w:rFonts w:ascii="Times New Roman" w:hAnsi="Times New Roman" w:cs="Times New Roman"/>
              </w:rPr>
              <w:t>leh Pimpinan Fakultas Hukum UAJ</w:t>
            </w:r>
          </w:p>
        </w:tc>
      </w:tr>
      <w:tr w:rsidR="00914437" w:rsidRPr="00914437" w:rsidTr="00914437">
        <w:tc>
          <w:tcPr>
            <w:tcW w:w="813" w:type="dxa"/>
          </w:tcPr>
          <w:p w:rsidR="00914437" w:rsidRPr="00914437" w:rsidRDefault="00914437" w:rsidP="00914437">
            <w:pPr>
              <w:jc w:val="center"/>
              <w:rPr>
                <w:rFonts w:ascii="Times New Roman" w:hAnsi="Times New Roman" w:cs="Times New Roman"/>
              </w:rPr>
            </w:pPr>
          </w:p>
        </w:tc>
        <w:tc>
          <w:tcPr>
            <w:tcW w:w="1843" w:type="dxa"/>
          </w:tcPr>
          <w:p w:rsidR="00914437" w:rsidRPr="00EA3A68" w:rsidRDefault="00914437" w:rsidP="00914437">
            <w:pPr>
              <w:ind w:left="-4"/>
              <w:jc w:val="center"/>
              <w:rPr>
                <w:rFonts w:ascii="Times New Roman" w:hAnsi="Times New Roman" w:cs="Times New Roman"/>
                <w:color w:val="212121"/>
                <w:lang w:val="en-ID"/>
              </w:rPr>
            </w:pPr>
          </w:p>
        </w:tc>
        <w:tc>
          <w:tcPr>
            <w:tcW w:w="5812" w:type="dxa"/>
          </w:tcPr>
          <w:p w:rsidR="00914437" w:rsidRPr="00914437" w:rsidRDefault="00914437" w:rsidP="00914437">
            <w:pPr>
              <w:jc w:val="both"/>
              <w:rPr>
                <w:rFonts w:ascii="Times New Roman" w:hAnsi="Times New Roman" w:cs="Times New Roman"/>
              </w:rPr>
            </w:pPr>
          </w:p>
        </w:tc>
      </w:tr>
      <w:tr w:rsidR="00914437" w:rsidRPr="00914437" w:rsidTr="00914437">
        <w:tc>
          <w:tcPr>
            <w:tcW w:w="813" w:type="dxa"/>
          </w:tcPr>
          <w:p w:rsidR="00914437" w:rsidRPr="00914437" w:rsidRDefault="00914437" w:rsidP="00914437">
            <w:pPr>
              <w:jc w:val="center"/>
              <w:rPr>
                <w:rFonts w:ascii="Times New Roman" w:hAnsi="Times New Roman" w:cs="Times New Roman"/>
              </w:rPr>
            </w:pPr>
            <w:r w:rsidRPr="00914437">
              <w:rPr>
                <w:rFonts w:ascii="Times New Roman" w:hAnsi="Times New Roman" w:cs="Times New Roman"/>
              </w:rPr>
              <w:t>6.</w:t>
            </w:r>
          </w:p>
        </w:tc>
        <w:tc>
          <w:tcPr>
            <w:tcW w:w="1843" w:type="dxa"/>
          </w:tcPr>
          <w:p w:rsidR="00914437" w:rsidRPr="00EA3A68" w:rsidRDefault="00914437" w:rsidP="00914437">
            <w:pPr>
              <w:ind w:left="-4"/>
              <w:jc w:val="center"/>
              <w:rPr>
                <w:rFonts w:ascii="Times New Roman" w:hAnsi="Times New Roman" w:cs="Times New Roman"/>
              </w:rPr>
            </w:pPr>
            <w:r w:rsidRPr="00EA3A68">
              <w:rPr>
                <w:rFonts w:ascii="Times New Roman" w:hAnsi="Times New Roman" w:cs="Times New Roman"/>
              </w:rPr>
              <w:t>11.30 - 12.00</w:t>
            </w:r>
          </w:p>
        </w:tc>
        <w:tc>
          <w:tcPr>
            <w:tcW w:w="5812" w:type="dxa"/>
          </w:tcPr>
          <w:p w:rsidR="00914437" w:rsidRPr="00914437" w:rsidRDefault="00914437" w:rsidP="00914437">
            <w:pPr>
              <w:jc w:val="both"/>
              <w:rPr>
                <w:rFonts w:ascii="Times New Roman" w:hAnsi="Times New Roman" w:cs="Times New Roman"/>
              </w:rPr>
            </w:pPr>
            <w:r w:rsidRPr="00914437">
              <w:rPr>
                <w:rFonts w:ascii="Times New Roman" w:hAnsi="Times New Roman" w:cs="Times New Roman"/>
              </w:rPr>
              <w:t>Makan siang</w:t>
            </w:r>
          </w:p>
        </w:tc>
      </w:tr>
      <w:tr w:rsidR="004F3175" w:rsidRPr="00914437" w:rsidTr="00914437">
        <w:tc>
          <w:tcPr>
            <w:tcW w:w="813" w:type="dxa"/>
          </w:tcPr>
          <w:p w:rsidR="004F3175" w:rsidRPr="00914437" w:rsidRDefault="004F3175" w:rsidP="00914437">
            <w:pPr>
              <w:jc w:val="center"/>
              <w:rPr>
                <w:rFonts w:ascii="Times New Roman" w:hAnsi="Times New Roman" w:cs="Times New Roman"/>
              </w:rPr>
            </w:pPr>
          </w:p>
        </w:tc>
        <w:tc>
          <w:tcPr>
            <w:tcW w:w="1843" w:type="dxa"/>
          </w:tcPr>
          <w:p w:rsidR="004F3175" w:rsidRPr="00EA3A68" w:rsidRDefault="004F3175" w:rsidP="00914437">
            <w:pPr>
              <w:ind w:left="-4"/>
              <w:jc w:val="center"/>
              <w:rPr>
                <w:rFonts w:ascii="Times New Roman" w:hAnsi="Times New Roman" w:cs="Times New Roman"/>
              </w:rPr>
            </w:pPr>
          </w:p>
        </w:tc>
        <w:tc>
          <w:tcPr>
            <w:tcW w:w="5812" w:type="dxa"/>
          </w:tcPr>
          <w:p w:rsidR="004F3175" w:rsidRPr="00914437" w:rsidRDefault="004F3175" w:rsidP="00914437">
            <w:pPr>
              <w:jc w:val="both"/>
              <w:rPr>
                <w:rFonts w:ascii="Times New Roman" w:hAnsi="Times New Roman" w:cs="Times New Roman"/>
              </w:rPr>
            </w:pPr>
          </w:p>
        </w:tc>
      </w:tr>
      <w:tr w:rsidR="004F3175" w:rsidRPr="00914437" w:rsidTr="00914437">
        <w:tc>
          <w:tcPr>
            <w:tcW w:w="813" w:type="dxa"/>
          </w:tcPr>
          <w:p w:rsidR="004F3175" w:rsidRPr="00914437" w:rsidRDefault="004F3175" w:rsidP="00914437">
            <w:pPr>
              <w:jc w:val="center"/>
              <w:rPr>
                <w:rFonts w:ascii="Times New Roman" w:hAnsi="Times New Roman" w:cs="Times New Roman"/>
              </w:rPr>
            </w:pPr>
            <w:r>
              <w:rPr>
                <w:rFonts w:ascii="Times New Roman" w:hAnsi="Times New Roman" w:cs="Times New Roman"/>
              </w:rPr>
              <w:t>7.</w:t>
            </w:r>
          </w:p>
        </w:tc>
        <w:tc>
          <w:tcPr>
            <w:tcW w:w="1843" w:type="dxa"/>
          </w:tcPr>
          <w:p w:rsidR="004F3175" w:rsidRPr="00EA3A68" w:rsidRDefault="00BE4346" w:rsidP="00914437">
            <w:pPr>
              <w:ind w:left="-4"/>
              <w:jc w:val="center"/>
              <w:rPr>
                <w:rFonts w:ascii="Times New Roman" w:hAnsi="Times New Roman" w:cs="Times New Roman"/>
              </w:rPr>
            </w:pPr>
            <w:r>
              <w:rPr>
                <w:rFonts w:ascii="Times New Roman" w:hAnsi="Times New Roman" w:cs="Times New Roman"/>
              </w:rPr>
              <w:t>12.00 – 12.15</w:t>
            </w:r>
          </w:p>
        </w:tc>
        <w:tc>
          <w:tcPr>
            <w:tcW w:w="5812" w:type="dxa"/>
          </w:tcPr>
          <w:p w:rsidR="004F3175" w:rsidRPr="00914437" w:rsidRDefault="004F3175" w:rsidP="00914437">
            <w:pPr>
              <w:jc w:val="both"/>
              <w:rPr>
                <w:rFonts w:ascii="Times New Roman" w:hAnsi="Times New Roman" w:cs="Times New Roman"/>
              </w:rPr>
            </w:pPr>
            <w:r w:rsidRPr="004F3175">
              <w:rPr>
                <w:rFonts w:ascii="Times New Roman" w:hAnsi="Times New Roman"/>
                <w:szCs w:val="24"/>
              </w:rPr>
              <w:t>Konferensi pers bersama</w:t>
            </w:r>
          </w:p>
        </w:tc>
      </w:tr>
    </w:tbl>
    <w:p w:rsidR="00914437" w:rsidRPr="00A142A5" w:rsidRDefault="00914437" w:rsidP="008913C9">
      <w:pPr>
        <w:pStyle w:val="ListParagraph"/>
        <w:spacing w:after="0"/>
        <w:ind w:left="426"/>
        <w:jc w:val="both"/>
        <w:rPr>
          <w:rFonts w:ascii="Times New Roman" w:eastAsia="Calibri" w:hAnsi="Times New Roman" w:cs="Times New Roman"/>
          <w:sz w:val="24"/>
          <w:szCs w:val="24"/>
        </w:rPr>
      </w:pPr>
    </w:p>
    <w:sectPr w:rsidR="00914437" w:rsidRPr="00A142A5" w:rsidSect="00F342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538"/>
    <w:multiLevelType w:val="hybridMultilevel"/>
    <w:tmpl w:val="B532BF52"/>
    <w:lvl w:ilvl="0" w:tplc="3B5221D4">
      <w:start w:val="1"/>
      <w:numFmt w:val="decimal"/>
      <w:lvlText w:val="%1."/>
      <w:lvlJc w:val="left"/>
      <w:pPr>
        <w:ind w:left="720" w:hanging="360"/>
      </w:pPr>
      <w:rPr>
        <w:rFonts w:ascii="Times New Roman" w:hAnsi="Times New Roman" w:hint="default"/>
        <w:b w:val="0"/>
        <w:i w:val="0"/>
        <w:color w:val="auto"/>
        <w:sz w:val="22"/>
        <w:u w:color="0000FF"/>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DB6AA8"/>
    <w:multiLevelType w:val="hybridMultilevel"/>
    <w:tmpl w:val="65527A52"/>
    <w:lvl w:ilvl="0" w:tplc="36DAB5E4">
      <w:start w:val="1"/>
      <w:numFmt w:val="decimal"/>
      <w:lvlText w:val="%1."/>
      <w:lvlJc w:val="left"/>
      <w:pPr>
        <w:ind w:left="720" w:hanging="360"/>
      </w:pPr>
      <w:rPr>
        <w:rFonts w:ascii="Times New Roman" w:hAnsi="Times New Roman" w:hint="default"/>
        <w:b w:val="0"/>
        <w:i w:val="0"/>
        <w:color w:val="auto"/>
        <w:sz w:val="22"/>
        <w:u w:color="0000FF"/>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EB7D2C"/>
    <w:multiLevelType w:val="hybridMultilevel"/>
    <w:tmpl w:val="F52075AA"/>
    <w:lvl w:ilvl="0" w:tplc="6A42F856">
      <w:start w:val="1"/>
      <w:numFmt w:val="lowerLetter"/>
      <w:lvlText w:val="%1."/>
      <w:lvlJc w:val="left"/>
      <w:pPr>
        <w:ind w:left="1004" w:hanging="360"/>
      </w:pPr>
      <w:rPr>
        <w:rFonts w:hint="default"/>
        <w:color w:val="auto"/>
        <w:sz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2BCD094F"/>
    <w:multiLevelType w:val="hybridMultilevel"/>
    <w:tmpl w:val="3F7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31859"/>
    <w:multiLevelType w:val="hybridMultilevel"/>
    <w:tmpl w:val="E1C8731E"/>
    <w:lvl w:ilvl="0" w:tplc="E500C968">
      <w:start w:val="1"/>
      <w:numFmt w:val="decimal"/>
      <w:lvlText w:val="%1."/>
      <w:lvlJc w:val="left"/>
      <w:pPr>
        <w:ind w:left="720" w:hanging="360"/>
      </w:pPr>
      <w:rPr>
        <w:rFonts w:ascii="Times New Roman" w:hAnsi="Times New Roman" w:hint="default"/>
        <w:b w:val="0"/>
        <w:i w:val="0"/>
        <w:color w:val="auto"/>
        <w:sz w:val="22"/>
        <w:u w:color="0000FF"/>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293620"/>
    <w:multiLevelType w:val="hybridMultilevel"/>
    <w:tmpl w:val="33F0E0C0"/>
    <w:lvl w:ilvl="0" w:tplc="79DC8C88">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8B65BE"/>
    <w:multiLevelType w:val="hybridMultilevel"/>
    <w:tmpl w:val="2822F9B6"/>
    <w:lvl w:ilvl="0" w:tplc="3E84C3E2">
      <w:start w:val="1"/>
      <w:numFmt w:val="lowerLetter"/>
      <w:lvlText w:val="%1."/>
      <w:lvlJc w:val="left"/>
      <w:pPr>
        <w:ind w:left="1146" w:hanging="360"/>
      </w:pPr>
      <w:rPr>
        <w:rFonts w:hint="default"/>
        <w:b/>
        <w:color w:val="auto"/>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53397EF1"/>
    <w:multiLevelType w:val="hybridMultilevel"/>
    <w:tmpl w:val="90FA6C3E"/>
    <w:lvl w:ilvl="0" w:tplc="3B6035EE">
      <w:start w:val="1"/>
      <w:numFmt w:val="bullet"/>
      <w:lvlText w:val=""/>
      <w:lvlJc w:val="left"/>
      <w:pPr>
        <w:ind w:left="720" w:hanging="360"/>
      </w:pPr>
      <w:rPr>
        <w:rFonts w:ascii="Wingdings" w:hAnsi="Wingdings"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913662D"/>
    <w:multiLevelType w:val="hybridMultilevel"/>
    <w:tmpl w:val="52167B2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5AA10DE0"/>
    <w:multiLevelType w:val="hybridMultilevel"/>
    <w:tmpl w:val="A3988C60"/>
    <w:lvl w:ilvl="0" w:tplc="EB6AED0A">
      <w:start w:val="1"/>
      <w:numFmt w:val="decimal"/>
      <w:lvlText w:val="%1."/>
      <w:lvlJc w:val="left"/>
      <w:pPr>
        <w:ind w:left="720" w:hanging="360"/>
      </w:pPr>
      <w:rPr>
        <w:rFonts w:ascii="Times New Roman" w:hAnsi="Times New Roman" w:hint="default"/>
        <w:b/>
        <w:i w:val="0"/>
        <w:color w:val="auto"/>
        <w:sz w:val="24"/>
        <w:u w:color="0000FF"/>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9"/>
  </w:num>
  <w:num w:numId="6">
    <w:abstractNumId w:val="4"/>
  </w:num>
  <w:num w:numId="7">
    <w:abstractNumId w:val="1"/>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1794B"/>
    <w:rsid w:val="00004E4E"/>
    <w:rsid w:val="0001775B"/>
    <w:rsid w:val="00092F4A"/>
    <w:rsid w:val="000B4FB1"/>
    <w:rsid w:val="000B5613"/>
    <w:rsid w:val="000E0842"/>
    <w:rsid w:val="00113DB2"/>
    <w:rsid w:val="00181F5C"/>
    <w:rsid w:val="001D2A0E"/>
    <w:rsid w:val="002C3D9B"/>
    <w:rsid w:val="00303671"/>
    <w:rsid w:val="003135EB"/>
    <w:rsid w:val="00375E6B"/>
    <w:rsid w:val="00433830"/>
    <w:rsid w:val="00456864"/>
    <w:rsid w:val="00475AE3"/>
    <w:rsid w:val="004835E6"/>
    <w:rsid w:val="004F3175"/>
    <w:rsid w:val="00510A4B"/>
    <w:rsid w:val="00511B6D"/>
    <w:rsid w:val="00581C40"/>
    <w:rsid w:val="005A1D63"/>
    <w:rsid w:val="00607F40"/>
    <w:rsid w:val="0061794B"/>
    <w:rsid w:val="006B4ACE"/>
    <w:rsid w:val="006D3C53"/>
    <w:rsid w:val="006F5A66"/>
    <w:rsid w:val="00707917"/>
    <w:rsid w:val="00750E47"/>
    <w:rsid w:val="007D16A2"/>
    <w:rsid w:val="007F608A"/>
    <w:rsid w:val="008913C9"/>
    <w:rsid w:val="008F024B"/>
    <w:rsid w:val="00914437"/>
    <w:rsid w:val="0095755D"/>
    <w:rsid w:val="009F3EDC"/>
    <w:rsid w:val="00A142A5"/>
    <w:rsid w:val="00AC26C2"/>
    <w:rsid w:val="00B57AC5"/>
    <w:rsid w:val="00BE4346"/>
    <w:rsid w:val="00C06909"/>
    <w:rsid w:val="00C37E84"/>
    <w:rsid w:val="00C71CF8"/>
    <w:rsid w:val="00CC60E3"/>
    <w:rsid w:val="00D5162B"/>
    <w:rsid w:val="00DB5D1D"/>
    <w:rsid w:val="00EA3A68"/>
    <w:rsid w:val="00EA718B"/>
    <w:rsid w:val="00EE2143"/>
    <w:rsid w:val="00EF1416"/>
    <w:rsid w:val="00EF21FF"/>
    <w:rsid w:val="00F04085"/>
    <w:rsid w:val="00F342BC"/>
    <w:rsid w:val="00F51D45"/>
    <w:rsid w:val="00FA4F0C"/>
    <w:rsid w:val="00FB2F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66"/>
    <w:pPr>
      <w:ind w:left="720"/>
      <w:contextualSpacing/>
    </w:pPr>
  </w:style>
  <w:style w:type="table" w:styleId="TableGrid">
    <w:name w:val="Table Grid"/>
    <w:basedOn w:val="TableNormal"/>
    <w:uiPriority w:val="59"/>
    <w:rsid w:val="00914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66"/>
    <w:pPr>
      <w:ind w:left="720"/>
      <w:contextualSpacing/>
    </w:pPr>
  </w:style>
  <w:style w:type="table" w:styleId="TableGrid">
    <w:name w:val="Table Grid"/>
    <w:basedOn w:val="TableNormal"/>
    <w:uiPriority w:val="59"/>
    <w:rsid w:val="0091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613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EFD3-0149-41E2-8AB0-CE4CA226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2019-09-27T06:17:00Z</dcterms:created>
  <dcterms:modified xsi:type="dcterms:W3CDTF">2019-10-07T23:09:00Z</dcterms:modified>
</cp:coreProperties>
</file>